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宋体" w:hAnsi="宋体" w:cs="宋体"/>
          <w:sz w:val="32"/>
          <w:szCs w:val="32"/>
        </w:rPr>
      </w:pPr>
      <w:bookmarkStart w:id="0" w:name="_Toc28359011"/>
      <w:bookmarkStart w:id="1" w:name="_Toc38620275"/>
      <w:bookmarkStart w:id="2" w:name="_Toc35393797"/>
      <w:r>
        <w:rPr>
          <w:rFonts w:hint="eastAsia" w:ascii="宋体" w:hAnsi="宋体" w:cs="宋体"/>
          <w:b/>
          <w:sz w:val="32"/>
          <w:szCs w:val="32"/>
        </w:rPr>
        <w:t>竞争性磋商公告</w:t>
      </w:r>
      <w:bookmarkEnd w:id="0"/>
      <w:bookmarkEnd w:id="1"/>
      <w:bookmarkEnd w:id="2"/>
    </w:p>
    <w:p>
      <w:pPr>
        <w:spacing w:line="440" w:lineRule="exact"/>
        <w:ind w:firstLine="480" w:firstLineChars="200"/>
        <w:rPr>
          <w:rFonts w:hint="eastAsia" w:ascii="宋体" w:hAnsi="宋体" w:cs="宋体"/>
          <w:sz w:val="24"/>
          <w:szCs w:val="24"/>
        </w:rPr>
      </w:pPr>
      <w:r>
        <w:rPr>
          <w:rFonts w:hint="eastAsia" w:ascii="宋体" w:hAnsi="宋体" w:cs="宋体"/>
          <w:sz w:val="24"/>
          <w:szCs w:val="24"/>
          <w:u w:val="single"/>
          <w:lang w:eastAsia="zh-CN"/>
        </w:rPr>
        <w:t>2025年新合社区南京航空航天大学地块巡查服务</w:t>
      </w:r>
      <w:r>
        <w:rPr>
          <w:rFonts w:hint="eastAsia" w:ascii="宋体" w:hAnsi="宋体" w:cs="宋体"/>
          <w:sz w:val="24"/>
          <w:szCs w:val="24"/>
        </w:rPr>
        <w:t>的潜在供应商应在</w:t>
      </w:r>
      <w:r>
        <w:rPr>
          <w:rFonts w:hint="eastAsia" w:ascii="宋体" w:hAnsi="宋体" w:cs="宋体"/>
          <w:sz w:val="24"/>
          <w:szCs w:val="24"/>
          <w:u w:val="single"/>
        </w:rPr>
        <w:t>南京市浦口区江浦街道恒通国际1栋1单元801室</w:t>
      </w:r>
      <w:r>
        <w:rPr>
          <w:rFonts w:hint="eastAsia" w:ascii="宋体" w:hAnsi="宋体" w:cs="宋体"/>
          <w:sz w:val="24"/>
          <w:szCs w:val="24"/>
        </w:rPr>
        <w:t>获取采购文件，并于</w:t>
      </w:r>
      <w:r>
        <w:rPr>
          <w:rFonts w:hint="eastAsia" w:ascii="宋体" w:hAnsi="宋体" w:cs="宋体"/>
          <w:sz w:val="24"/>
          <w:szCs w:val="24"/>
          <w:u w:val="single"/>
        </w:rPr>
        <w:t>202</w:t>
      </w:r>
      <w:r>
        <w:rPr>
          <w:rFonts w:hint="eastAsia" w:ascii="宋体" w:hAnsi="宋体" w:cs="宋体"/>
          <w:sz w:val="24"/>
          <w:szCs w:val="24"/>
          <w:u w:val="single"/>
          <w:lang w:val="en-US" w:eastAsia="zh-CN"/>
        </w:rPr>
        <w:t>5</w:t>
      </w:r>
      <w:r>
        <w:rPr>
          <w:rFonts w:hint="eastAsia" w:ascii="宋体" w:hAnsi="宋体" w:cs="宋体"/>
          <w:sz w:val="24"/>
          <w:szCs w:val="24"/>
          <w:u w:val="single"/>
        </w:rPr>
        <w:t xml:space="preserve">年 </w:t>
      </w:r>
      <w:r>
        <w:rPr>
          <w:rFonts w:hint="eastAsia" w:ascii="宋体" w:hAnsi="宋体" w:cs="宋体"/>
          <w:sz w:val="24"/>
          <w:szCs w:val="24"/>
          <w:u w:val="single"/>
          <w:lang w:val="en-US" w:eastAsia="zh-CN"/>
        </w:rPr>
        <w:t>02</w:t>
      </w:r>
      <w:r>
        <w:rPr>
          <w:rFonts w:hint="eastAsia" w:ascii="宋体" w:hAnsi="宋体" w:cs="宋体"/>
          <w:sz w:val="24"/>
          <w:szCs w:val="24"/>
          <w:u w:val="single"/>
        </w:rPr>
        <w:t>月</w:t>
      </w:r>
      <w:r>
        <w:rPr>
          <w:rFonts w:hint="eastAsia" w:ascii="宋体" w:hAnsi="宋体" w:cs="宋体"/>
          <w:sz w:val="24"/>
          <w:szCs w:val="24"/>
          <w:u w:val="single"/>
          <w:lang w:val="en-US" w:eastAsia="zh-CN"/>
        </w:rPr>
        <w:t>27</w:t>
      </w:r>
      <w:r>
        <w:rPr>
          <w:rFonts w:hint="eastAsia" w:ascii="宋体" w:hAnsi="宋体" w:cs="宋体"/>
          <w:sz w:val="24"/>
          <w:szCs w:val="24"/>
          <w:u w:val="single"/>
        </w:rPr>
        <w:t>日</w:t>
      </w:r>
      <w:r>
        <w:rPr>
          <w:rFonts w:hint="eastAsia" w:ascii="宋体" w:hAnsi="宋体" w:cs="宋体"/>
          <w:bCs/>
          <w:sz w:val="24"/>
          <w:szCs w:val="24"/>
          <w:u w:val="single"/>
          <w:lang w:val="en-US" w:eastAsia="zh-CN"/>
        </w:rPr>
        <w:t>09</w:t>
      </w:r>
      <w:r>
        <w:rPr>
          <w:rFonts w:hint="eastAsia" w:ascii="宋体" w:hAnsi="宋体" w:cs="宋体"/>
          <w:bCs/>
          <w:sz w:val="24"/>
          <w:szCs w:val="24"/>
          <w:u w:val="single"/>
        </w:rPr>
        <w:t>点</w:t>
      </w:r>
      <w:r>
        <w:rPr>
          <w:rFonts w:hint="eastAsia" w:ascii="宋体" w:hAnsi="宋体" w:cs="宋体"/>
          <w:bCs/>
          <w:sz w:val="24"/>
          <w:szCs w:val="24"/>
          <w:u w:val="single"/>
          <w:lang w:val="en-US" w:eastAsia="zh-CN"/>
        </w:rPr>
        <w:t>3</w:t>
      </w:r>
      <w:r>
        <w:rPr>
          <w:rFonts w:hint="eastAsia" w:ascii="宋体" w:hAnsi="宋体" w:cs="宋体"/>
          <w:bCs/>
          <w:sz w:val="24"/>
          <w:szCs w:val="24"/>
          <w:u w:val="single"/>
        </w:rPr>
        <w:t>0分</w:t>
      </w:r>
      <w:r>
        <w:rPr>
          <w:rFonts w:hint="eastAsia" w:ascii="宋体" w:hAnsi="宋体" w:cs="宋体"/>
          <w:bCs/>
          <w:sz w:val="24"/>
          <w:szCs w:val="24"/>
        </w:rPr>
        <w:t>（北京时间）前提交响应文件</w:t>
      </w:r>
      <w:r>
        <w:rPr>
          <w:rFonts w:hint="eastAsia" w:ascii="宋体" w:hAnsi="宋体" w:cs="宋体"/>
          <w:sz w:val="24"/>
          <w:szCs w:val="24"/>
        </w:rPr>
        <w:t>。</w:t>
      </w:r>
    </w:p>
    <w:p>
      <w:pPr>
        <w:pStyle w:val="4"/>
        <w:spacing w:line="440" w:lineRule="exact"/>
        <w:jc w:val="left"/>
        <w:rPr>
          <w:rFonts w:hint="eastAsia" w:ascii="宋体" w:hAnsi="宋体" w:eastAsia="宋体" w:cs="宋体"/>
          <w:sz w:val="24"/>
          <w:szCs w:val="24"/>
        </w:rPr>
      </w:pPr>
      <w:bookmarkStart w:id="3" w:name="_Toc28359012"/>
      <w:bookmarkStart w:id="4" w:name="_Toc35393798"/>
      <w:bookmarkStart w:id="5" w:name="_Toc28359089"/>
      <w:bookmarkStart w:id="6" w:name="_Toc35393629"/>
      <w:r>
        <w:rPr>
          <w:rFonts w:hint="eastAsia" w:ascii="宋体" w:hAnsi="宋体" w:eastAsia="宋体" w:cs="宋体"/>
          <w:sz w:val="24"/>
          <w:szCs w:val="24"/>
        </w:rPr>
        <w:t>一、项目基本情况</w:t>
      </w:r>
      <w:bookmarkEnd w:id="3"/>
      <w:bookmarkEnd w:id="4"/>
      <w:bookmarkEnd w:id="5"/>
      <w:bookmarkEnd w:id="6"/>
    </w:p>
    <w:p>
      <w:pPr>
        <w:spacing w:line="44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项目编号：</w:t>
      </w:r>
      <w:r>
        <w:rPr>
          <w:rFonts w:hint="eastAsia" w:ascii="宋体" w:hAnsi="宋体" w:cs="宋体"/>
          <w:sz w:val="24"/>
          <w:szCs w:val="24"/>
          <w:lang w:eastAsia="zh-CN"/>
        </w:rPr>
        <w:t>RH-ZC25006</w:t>
      </w:r>
    </w:p>
    <w:p>
      <w:pPr>
        <w:spacing w:line="440" w:lineRule="exact"/>
        <w:ind w:firstLine="480" w:firstLineChars="200"/>
        <w:rPr>
          <w:rFonts w:hint="eastAsia" w:ascii="宋体" w:hAnsi="宋体" w:eastAsia="宋体" w:cs="宋体"/>
          <w:sz w:val="24"/>
          <w:szCs w:val="24"/>
          <w:u w:val="single"/>
          <w:lang w:eastAsia="zh-CN"/>
        </w:rPr>
      </w:pPr>
      <w:r>
        <w:rPr>
          <w:rFonts w:hint="eastAsia" w:ascii="宋体" w:hAnsi="宋体" w:cs="宋体"/>
          <w:sz w:val="24"/>
          <w:szCs w:val="24"/>
        </w:rPr>
        <w:t>项目名称：</w:t>
      </w:r>
      <w:r>
        <w:rPr>
          <w:rFonts w:hint="eastAsia" w:ascii="宋体" w:hAnsi="宋体" w:cs="宋体"/>
          <w:sz w:val="24"/>
          <w:szCs w:val="24"/>
          <w:lang w:eastAsia="zh-CN"/>
        </w:rPr>
        <w:t>2025年新合社区南京航空航天大学地块巡查服务</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采购方式：竞争性磋商</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预算金额：</w:t>
      </w:r>
      <w:r>
        <w:rPr>
          <w:rFonts w:hint="eastAsia" w:ascii="宋体" w:hAnsi="宋体" w:cs="宋体"/>
          <w:sz w:val="24"/>
          <w:szCs w:val="24"/>
          <w:lang w:val="en-US" w:eastAsia="zh-CN"/>
        </w:rPr>
        <w:t>240000元</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最高投标限价：</w:t>
      </w:r>
      <w:r>
        <w:rPr>
          <w:rFonts w:hint="eastAsia" w:ascii="宋体" w:hAnsi="宋体" w:cs="宋体"/>
          <w:color w:val="000000"/>
          <w:sz w:val="24"/>
          <w:szCs w:val="24"/>
          <w:lang w:val="en-US" w:eastAsia="zh-CN"/>
        </w:rPr>
        <w:t>240000元</w:t>
      </w:r>
      <w:r>
        <w:rPr>
          <w:rFonts w:hint="eastAsia" w:ascii="宋体" w:hAnsi="宋体" w:cs="宋体"/>
          <w:sz w:val="24"/>
          <w:szCs w:val="24"/>
        </w:rPr>
        <w:t>（投标人投标报价超出最高投标限价的，按无效投标处理）</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采购需求：具体详见竞争性磋商文件</w:t>
      </w:r>
    </w:p>
    <w:p>
      <w:pPr>
        <w:spacing w:line="440" w:lineRule="exact"/>
        <w:ind w:firstLine="480" w:firstLineChars="200"/>
        <w:rPr>
          <w:rFonts w:hint="eastAsia" w:ascii="宋体" w:hAnsi="宋体" w:eastAsia="宋体" w:cs="宋体"/>
          <w:sz w:val="24"/>
          <w:szCs w:val="24"/>
          <w:lang w:val="en-US" w:eastAsia="zh-CN"/>
        </w:rPr>
      </w:pPr>
      <w:r>
        <w:rPr>
          <w:rFonts w:hint="eastAsia" w:ascii="宋体" w:hAnsi="宋体" w:cs="宋体"/>
          <w:sz w:val="24"/>
          <w:szCs w:val="24"/>
        </w:rPr>
        <w:t>服务期：</w:t>
      </w:r>
      <w:r>
        <w:rPr>
          <w:rFonts w:hint="eastAsia" w:ascii="宋体" w:hAnsi="宋体" w:cs="宋体"/>
          <w:sz w:val="24"/>
          <w:szCs w:val="24"/>
          <w:lang w:val="en-US" w:eastAsia="zh-CN"/>
        </w:rPr>
        <w:t>一年（自合同签订之日起）</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本项目不接受联合体</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本项目标的所属行业：根据《关于印发中小企业划型标准规定的通知》（工信部联企业〔2011〕300号）及《国家统计局关于印发&lt;统计上大中小微型企业划分办法（2017）&gt;的通知》（国统字〔2017〕213号）等文件规定，本项目所属行业为其他未列明行业。</w:t>
      </w:r>
    </w:p>
    <w:p>
      <w:pPr>
        <w:pStyle w:val="4"/>
        <w:spacing w:line="440" w:lineRule="exact"/>
        <w:jc w:val="left"/>
        <w:rPr>
          <w:rFonts w:hint="eastAsia" w:ascii="宋体" w:hAnsi="宋体" w:eastAsia="宋体" w:cs="宋体"/>
          <w:sz w:val="24"/>
          <w:szCs w:val="24"/>
        </w:rPr>
      </w:pPr>
      <w:bookmarkStart w:id="7" w:name="_Toc35393630"/>
      <w:bookmarkStart w:id="8" w:name="_Toc28359090"/>
      <w:bookmarkStart w:id="9" w:name="_Toc28359013"/>
      <w:bookmarkStart w:id="10" w:name="_Toc35393799"/>
      <w:r>
        <w:rPr>
          <w:rFonts w:hint="eastAsia" w:ascii="宋体" w:hAnsi="宋体" w:eastAsia="宋体" w:cs="宋体"/>
          <w:sz w:val="24"/>
          <w:szCs w:val="24"/>
        </w:rPr>
        <w:t>二、申请人的资格要求</w:t>
      </w:r>
      <w:bookmarkEnd w:id="7"/>
      <w:bookmarkEnd w:id="8"/>
      <w:bookmarkEnd w:id="9"/>
      <w:bookmarkEnd w:id="10"/>
    </w:p>
    <w:p>
      <w:pPr>
        <w:spacing w:line="440" w:lineRule="exact"/>
        <w:ind w:firstLine="480" w:firstLineChars="200"/>
        <w:rPr>
          <w:rFonts w:hint="eastAsia" w:ascii="宋体" w:hAnsi="宋体" w:cs="宋体"/>
          <w:sz w:val="24"/>
          <w:szCs w:val="24"/>
        </w:rPr>
      </w:pPr>
      <w:bookmarkStart w:id="11" w:name="_Toc28359014"/>
      <w:bookmarkStart w:id="12" w:name="_Toc28359091"/>
      <w:r>
        <w:rPr>
          <w:rFonts w:hint="eastAsia" w:ascii="宋体" w:hAnsi="宋体" w:cs="宋体"/>
          <w:sz w:val="24"/>
          <w:szCs w:val="24"/>
        </w:rPr>
        <w:t>1.满足《中华人民共和国政府采购法》第二十二条规定：</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（1）具有独立承担民事责任的能力（提供法人或者其他组织的营业执照，供应商为自然人的提供自然人的身份证）；</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（2）具有良好的商业信誉和健全的财务会计制度（提供参加本次政府采购活动前一年内（至少一个月，成立不满一年的无需提供）的会计报表）；</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（3）具有履行合同所必需的设备和专业技术能力（供应商根据履行采购项目合同需要，提供履行合同所必需的设备和专业技术能力的证明材料）；</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4）有依法缴纳税收和社会保障资金的良好记录（提供参加本次政府采购活动前半年内（至少一个月）依法缴纳增值税，或营业税，或企业所得税的凭据；并提供缴纳社会保险的凭据（专用收据或社会保险缴纳清单））；</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（5）参加政府采购活动前三年内，在经营活动中没有重大违法记录（提供参加本次政府采购活动前3年内在经营活动中没有重大违法记录的书面声明）（格式见后附件）；</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（6）法律、行政法规规定的其他条件（提供项目实施所必须的许可资质证明材料）：无。</w:t>
      </w:r>
    </w:p>
    <w:p>
      <w:pPr>
        <w:spacing w:line="440" w:lineRule="exact"/>
        <w:ind w:firstLine="480" w:firstLineChars="200"/>
        <w:rPr>
          <w:rFonts w:hint="eastAsia" w:ascii="宋体" w:hAnsi="宋体" w:cs="宋体"/>
          <w:spacing w:val="-3"/>
          <w:sz w:val="24"/>
          <w:szCs w:val="24"/>
        </w:rPr>
      </w:pPr>
      <w:r>
        <w:rPr>
          <w:rFonts w:hint="eastAsia" w:ascii="宋体" w:hAnsi="宋体" w:cs="宋体"/>
          <w:sz w:val="24"/>
          <w:szCs w:val="24"/>
        </w:rPr>
        <w:t>2.落实政府采购政策需满足的资格要求：</w:t>
      </w:r>
      <w:r>
        <w:rPr>
          <w:rFonts w:hint="eastAsia" w:ascii="宋体" w:hAnsi="宋体" w:cs="宋体"/>
          <w:spacing w:val="-3"/>
          <w:sz w:val="24"/>
          <w:szCs w:val="24"/>
        </w:rPr>
        <w:t>（如属于专门面向中小企业采购的项目，供应商应为中小微企业、监狱企业、残疾人福利单位）</w:t>
      </w:r>
    </w:p>
    <w:p>
      <w:pPr>
        <w:spacing w:line="440" w:lineRule="exact"/>
        <w:ind w:firstLine="468" w:firstLineChars="200"/>
        <w:rPr>
          <w:rFonts w:hint="eastAsia" w:ascii="宋体" w:hAnsi="宋体" w:cs="宋体"/>
          <w:spacing w:val="-3"/>
          <w:sz w:val="24"/>
          <w:szCs w:val="24"/>
        </w:rPr>
      </w:pPr>
      <w:r>
        <w:rPr>
          <w:rFonts w:hint="eastAsia" w:ascii="宋体" w:hAnsi="宋体" w:cs="宋体"/>
          <w:spacing w:val="-3"/>
          <w:sz w:val="24"/>
          <w:szCs w:val="24"/>
        </w:rPr>
        <w:t>本项目按照以下第（4）种方式落实政府采购促进中小企业发展的要求：</w:t>
      </w:r>
    </w:p>
    <w:p>
      <w:pPr>
        <w:spacing w:line="440" w:lineRule="exact"/>
        <w:ind w:firstLine="468" w:firstLineChars="200"/>
        <w:rPr>
          <w:rFonts w:hint="eastAsia" w:ascii="宋体" w:hAnsi="宋体" w:cs="宋体"/>
          <w:spacing w:val="-3"/>
          <w:sz w:val="24"/>
          <w:szCs w:val="24"/>
        </w:rPr>
      </w:pPr>
      <w:r>
        <w:rPr>
          <w:rFonts w:hint="eastAsia" w:ascii="宋体" w:hAnsi="宋体" w:cs="宋体"/>
          <w:spacing w:val="-3"/>
          <w:sz w:val="24"/>
          <w:szCs w:val="24"/>
        </w:rPr>
        <w:t>（1）本项目整体专门面向中小企业采购服务。</w:t>
      </w:r>
    </w:p>
    <w:p>
      <w:pPr>
        <w:spacing w:line="440" w:lineRule="exact"/>
        <w:ind w:firstLine="468" w:firstLineChars="200"/>
        <w:rPr>
          <w:rFonts w:hint="eastAsia" w:ascii="宋体" w:hAnsi="宋体" w:cs="宋体"/>
          <w:spacing w:val="-3"/>
          <w:sz w:val="24"/>
          <w:szCs w:val="24"/>
        </w:rPr>
      </w:pPr>
      <w:r>
        <w:rPr>
          <w:rFonts w:hint="eastAsia" w:ascii="宋体" w:hAnsi="宋体" w:cs="宋体"/>
          <w:spacing w:val="-3"/>
          <w:sz w:val="24"/>
          <w:szCs w:val="24"/>
        </w:rPr>
        <w:t>（2）本项目整体专门面向小微企业采购服务。</w:t>
      </w:r>
    </w:p>
    <w:p>
      <w:pPr>
        <w:spacing w:line="440" w:lineRule="exact"/>
        <w:ind w:firstLine="468" w:firstLineChars="200"/>
        <w:rPr>
          <w:rFonts w:hint="eastAsia" w:ascii="宋体" w:hAnsi="宋体" w:cs="宋体"/>
          <w:spacing w:val="-3"/>
          <w:sz w:val="24"/>
          <w:szCs w:val="24"/>
        </w:rPr>
      </w:pPr>
      <w:r>
        <w:rPr>
          <w:rFonts w:hint="eastAsia" w:ascii="宋体" w:hAnsi="宋体" w:cs="宋体"/>
          <w:spacing w:val="-3"/>
          <w:sz w:val="24"/>
          <w:szCs w:val="24"/>
        </w:rPr>
        <w:t>（3）本项目通过以下第（）种方式预留部分采购份额采购中小企业服务：</w:t>
      </w:r>
    </w:p>
    <w:p>
      <w:pPr>
        <w:spacing w:line="440" w:lineRule="exact"/>
        <w:ind w:firstLine="468" w:firstLineChars="200"/>
        <w:rPr>
          <w:rFonts w:hint="eastAsia" w:ascii="宋体" w:hAnsi="宋体" w:cs="宋体"/>
          <w:spacing w:val="-3"/>
          <w:sz w:val="24"/>
          <w:szCs w:val="24"/>
        </w:rPr>
      </w:pPr>
      <w:r>
        <w:rPr>
          <w:rFonts w:hint="eastAsia" w:ascii="宋体" w:hAnsi="宋体" w:cs="宋体"/>
          <w:spacing w:val="-3"/>
          <w:sz w:val="24"/>
          <w:szCs w:val="24"/>
        </w:rPr>
        <w:t>①本项目要求供应商以联合体形式参加，中小企业合同金额应当达到的比例为_%。</w:t>
      </w:r>
    </w:p>
    <w:p>
      <w:pPr>
        <w:spacing w:line="440" w:lineRule="exact"/>
        <w:ind w:firstLine="468" w:firstLineChars="200"/>
        <w:rPr>
          <w:rFonts w:hint="eastAsia" w:ascii="宋体" w:hAnsi="宋体" w:cs="宋体"/>
          <w:spacing w:val="-3"/>
          <w:sz w:val="24"/>
          <w:szCs w:val="24"/>
        </w:rPr>
      </w:pPr>
      <w:r>
        <w:rPr>
          <w:rFonts w:hint="eastAsia" w:ascii="宋体" w:hAnsi="宋体" w:cs="宋体"/>
          <w:spacing w:val="-3"/>
          <w:sz w:val="24"/>
          <w:szCs w:val="24"/>
        </w:rPr>
        <w:t>②本项目要求供应商进行合同分包，中小企业合同金额应当达到的比例为_%。</w:t>
      </w:r>
    </w:p>
    <w:p>
      <w:pPr>
        <w:spacing w:line="440" w:lineRule="exact"/>
        <w:ind w:firstLine="468" w:firstLineChars="200"/>
        <w:rPr>
          <w:rFonts w:hint="eastAsia" w:ascii="宋体" w:hAnsi="宋体" w:cs="宋体"/>
          <w:sz w:val="24"/>
          <w:szCs w:val="24"/>
        </w:rPr>
      </w:pPr>
      <w:r>
        <w:rPr>
          <w:rFonts w:hint="eastAsia" w:ascii="宋体" w:hAnsi="宋体" w:cs="宋体"/>
          <w:spacing w:val="-3"/>
          <w:sz w:val="24"/>
          <w:szCs w:val="24"/>
        </w:rPr>
        <w:t>（4）本项目为非预留份额的采购项目或采购包，执行价格扣除优惠政策，具体详见第三章评标办法与标准。</w:t>
      </w:r>
    </w:p>
    <w:p>
      <w:pPr>
        <w:tabs>
          <w:tab w:val="left" w:pos="7005"/>
        </w:tabs>
        <w:spacing w:line="360" w:lineRule="auto"/>
        <w:ind w:firstLine="482"/>
        <w:rPr>
          <w:rFonts w:hint="eastAsia" w:ascii="宋体" w:hAnsi="宋体" w:eastAsia="宋体" w:cs="宋体"/>
          <w:b/>
          <w:sz w:val="24"/>
          <w:szCs w:val="24"/>
          <w:lang w:val="en-US" w:eastAsia="zh-CN"/>
        </w:rPr>
      </w:pPr>
      <w:r>
        <w:rPr>
          <w:rFonts w:hint="eastAsia" w:ascii="宋体" w:hAnsi="宋体" w:cs="宋体"/>
          <w:sz w:val="24"/>
          <w:szCs w:val="24"/>
        </w:rPr>
        <w:t>3.</w:t>
      </w:r>
      <w:r>
        <w:rPr>
          <w:rFonts w:hint="eastAsia" w:ascii="宋体" w:hAnsi="宋体" w:cs="宋体"/>
          <w:b/>
          <w:sz w:val="24"/>
          <w:szCs w:val="24"/>
        </w:rPr>
        <w:t>本项目的特定资格要求：</w:t>
      </w:r>
      <w:r>
        <w:rPr>
          <w:rFonts w:hint="eastAsia" w:ascii="宋体" w:hAnsi="宋体" w:cs="宋体"/>
          <w:b/>
          <w:sz w:val="24"/>
          <w:szCs w:val="24"/>
          <w:lang w:val="en-US" w:eastAsia="zh-CN"/>
        </w:rPr>
        <w:t>无</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4.拒绝下述供应商参加本次采购活动：</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（1）供应商单位负责人为同一人或者存在直接控股、管理关系的不同供应商，不得参加同一合同项下的投标活动；</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（2）凡为招标项目提供整体设计、规范编制或者项目管理、监理、检测等服务的供应商，不得再参加本项目的投标活动；</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3）拒绝列入失信被执行人、重大税收违法案件当事人名单、政府采购严重违法失信行为记录名单及《南京市政府采购供应商信用管理工作暂行办法》宁财规[2018]10号第十一条、第十二条所列严重失信行为情形的供应商参加本项目的采购活动。采购人或采购代理机构通过“信用中国”网站(www.creditchina.gov.cn)、“中国政府采购网” 网站(www.ccgp.gov.cn)、“南京公共采购信息网（https://njgc.jfh.com/）” 等渠道查询供应商信用记录并保存。供应商组成联合体(如本项目接受)且联合体成员存在不良信用记录的，视同联合体存在不良信用记录。</w:t>
      </w:r>
    </w:p>
    <w:p>
      <w:pPr>
        <w:pStyle w:val="4"/>
        <w:spacing w:line="440" w:lineRule="exact"/>
        <w:jc w:val="left"/>
        <w:rPr>
          <w:rFonts w:hint="eastAsia" w:ascii="宋体" w:hAnsi="宋体" w:eastAsia="宋体" w:cs="宋体"/>
          <w:sz w:val="24"/>
          <w:szCs w:val="24"/>
        </w:rPr>
      </w:pPr>
      <w:bookmarkStart w:id="13" w:name="_Toc35393631"/>
      <w:bookmarkStart w:id="14" w:name="_Toc35393800"/>
      <w:r>
        <w:rPr>
          <w:rFonts w:hint="eastAsia" w:ascii="宋体" w:hAnsi="宋体" w:eastAsia="宋体" w:cs="宋体"/>
          <w:sz w:val="24"/>
          <w:szCs w:val="24"/>
        </w:rPr>
        <w:t>三、获取采购文件</w:t>
      </w:r>
      <w:bookmarkEnd w:id="11"/>
      <w:bookmarkEnd w:id="12"/>
      <w:bookmarkEnd w:id="13"/>
      <w:bookmarkEnd w:id="14"/>
      <w:bookmarkStart w:id="15" w:name="_Toc28359092"/>
      <w:bookmarkStart w:id="16" w:name="_Toc35393632"/>
      <w:bookmarkStart w:id="17" w:name="_Toc35393801"/>
      <w:bookmarkStart w:id="18" w:name="_Toc28359015"/>
    </w:p>
    <w:p>
      <w:pPr>
        <w:pStyle w:val="4"/>
        <w:spacing w:line="440" w:lineRule="exact"/>
        <w:ind w:firstLine="480" w:firstLineChars="200"/>
        <w:jc w:val="left"/>
        <w:rPr>
          <w:rFonts w:hint="eastAsia" w:ascii="宋体" w:hAnsi="宋体" w:eastAsia="宋体" w:cs="宋体"/>
          <w:b w:val="0"/>
          <w:bCs/>
          <w:kern w:val="2"/>
          <w:sz w:val="24"/>
          <w:szCs w:val="24"/>
          <w:lang w:val="en-US"/>
        </w:rPr>
      </w:pPr>
      <w:r>
        <w:rPr>
          <w:rFonts w:hint="eastAsia" w:ascii="宋体" w:hAnsi="宋体" w:eastAsia="宋体" w:cs="宋体"/>
          <w:b w:val="0"/>
          <w:bCs/>
          <w:kern w:val="2"/>
          <w:sz w:val="24"/>
          <w:szCs w:val="24"/>
          <w:lang w:val="en-US"/>
        </w:rPr>
        <w:t>时间：202</w:t>
      </w:r>
      <w:r>
        <w:rPr>
          <w:rFonts w:hint="eastAsia" w:ascii="宋体" w:hAnsi="宋体" w:eastAsia="宋体" w:cs="宋体"/>
          <w:b w:val="0"/>
          <w:bCs/>
          <w:kern w:val="2"/>
          <w:sz w:val="24"/>
          <w:szCs w:val="24"/>
          <w:lang w:val="en-US" w:eastAsia="zh-CN"/>
        </w:rPr>
        <w:t>5</w:t>
      </w:r>
      <w:r>
        <w:rPr>
          <w:rFonts w:hint="eastAsia" w:ascii="宋体" w:hAnsi="宋体" w:eastAsia="宋体" w:cs="宋体"/>
          <w:b w:val="0"/>
          <w:bCs/>
          <w:kern w:val="2"/>
          <w:sz w:val="24"/>
          <w:szCs w:val="24"/>
          <w:lang w:val="en-US"/>
        </w:rPr>
        <w:t xml:space="preserve"> 年</w:t>
      </w:r>
      <w:r>
        <w:rPr>
          <w:rFonts w:hint="eastAsia" w:ascii="宋体" w:hAnsi="宋体" w:eastAsia="宋体" w:cs="宋体"/>
          <w:b w:val="0"/>
          <w:bCs/>
          <w:kern w:val="2"/>
          <w:sz w:val="24"/>
          <w:szCs w:val="24"/>
          <w:lang w:val="en-US" w:eastAsia="zh-CN"/>
        </w:rPr>
        <w:t xml:space="preserve"> 02 </w:t>
      </w:r>
      <w:r>
        <w:rPr>
          <w:rFonts w:hint="eastAsia" w:ascii="宋体" w:hAnsi="宋体" w:eastAsia="宋体" w:cs="宋体"/>
          <w:b w:val="0"/>
          <w:bCs/>
          <w:kern w:val="2"/>
          <w:sz w:val="24"/>
          <w:szCs w:val="24"/>
          <w:lang w:val="en-US"/>
        </w:rPr>
        <w:t>月</w:t>
      </w:r>
      <w:r>
        <w:rPr>
          <w:rFonts w:hint="eastAsia" w:ascii="宋体" w:hAnsi="宋体" w:eastAsia="宋体" w:cs="宋体"/>
          <w:b w:val="0"/>
          <w:bCs/>
          <w:kern w:val="2"/>
          <w:sz w:val="24"/>
          <w:szCs w:val="24"/>
          <w:lang w:val="en-US" w:eastAsia="zh-CN"/>
        </w:rPr>
        <w:t xml:space="preserve"> 18 </w:t>
      </w:r>
      <w:r>
        <w:rPr>
          <w:rFonts w:hint="eastAsia" w:ascii="宋体" w:hAnsi="宋体" w:eastAsia="宋体" w:cs="宋体"/>
          <w:b w:val="0"/>
          <w:bCs/>
          <w:kern w:val="2"/>
          <w:sz w:val="24"/>
          <w:szCs w:val="24"/>
          <w:lang w:val="en-US"/>
        </w:rPr>
        <w:t>日至 202</w:t>
      </w:r>
      <w:r>
        <w:rPr>
          <w:rFonts w:hint="eastAsia" w:ascii="宋体" w:hAnsi="宋体" w:eastAsia="宋体" w:cs="宋体"/>
          <w:b w:val="0"/>
          <w:bCs/>
          <w:kern w:val="2"/>
          <w:sz w:val="24"/>
          <w:szCs w:val="24"/>
          <w:lang w:val="en-US" w:eastAsia="zh-CN"/>
        </w:rPr>
        <w:t>5</w:t>
      </w:r>
      <w:r>
        <w:rPr>
          <w:rFonts w:hint="eastAsia" w:ascii="宋体" w:hAnsi="宋体" w:eastAsia="宋体" w:cs="宋体"/>
          <w:b w:val="0"/>
          <w:bCs/>
          <w:kern w:val="2"/>
          <w:sz w:val="24"/>
          <w:szCs w:val="24"/>
          <w:lang w:val="en-US"/>
        </w:rPr>
        <w:t xml:space="preserve"> 年</w:t>
      </w:r>
      <w:r>
        <w:rPr>
          <w:rFonts w:hint="eastAsia" w:ascii="宋体" w:hAnsi="宋体" w:eastAsia="宋体" w:cs="宋体"/>
          <w:b w:val="0"/>
          <w:bCs/>
          <w:kern w:val="2"/>
          <w:sz w:val="24"/>
          <w:szCs w:val="24"/>
          <w:lang w:val="en-US" w:eastAsia="zh-CN"/>
        </w:rPr>
        <w:t xml:space="preserve"> 02 </w:t>
      </w:r>
      <w:r>
        <w:rPr>
          <w:rFonts w:hint="eastAsia" w:ascii="宋体" w:hAnsi="宋体" w:eastAsia="宋体" w:cs="宋体"/>
          <w:b w:val="0"/>
          <w:bCs/>
          <w:kern w:val="2"/>
          <w:sz w:val="24"/>
          <w:szCs w:val="24"/>
          <w:lang w:val="en-US"/>
        </w:rPr>
        <w:t>月</w:t>
      </w:r>
      <w:r>
        <w:rPr>
          <w:rFonts w:hint="eastAsia" w:ascii="宋体" w:hAnsi="宋体" w:eastAsia="宋体" w:cs="宋体"/>
          <w:b w:val="0"/>
          <w:bCs/>
          <w:kern w:val="2"/>
          <w:sz w:val="24"/>
          <w:szCs w:val="24"/>
          <w:lang w:val="en-US" w:eastAsia="zh-CN"/>
        </w:rPr>
        <w:t xml:space="preserve"> 24 </w:t>
      </w:r>
      <w:r>
        <w:rPr>
          <w:rFonts w:hint="eastAsia" w:ascii="宋体" w:hAnsi="宋体" w:eastAsia="宋体" w:cs="宋体"/>
          <w:b w:val="0"/>
          <w:bCs/>
          <w:kern w:val="2"/>
          <w:sz w:val="24"/>
          <w:szCs w:val="24"/>
          <w:lang w:val="en-US"/>
        </w:rPr>
        <w:t>日，每天上午09：00 至11：00，下午14：00 至17：00（北京时间，法定节假日除外）</w:t>
      </w:r>
    </w:p>
    <w:p>
      <w:pPr>
        <w:pStyle w:val="4"/>
        <w:spacing w:line="440" w:lineRule="exact"/>
        <w:ind w:firstLine="480" w:firstLineChars="200"/>
        <w:jc w:val="left"/>
        <w:rPr>
          <w:rFonts w:hint="eastAsia" w:ascii="宋体" w:hAnsi="宋体" w:eastAsia="宋体" w:cs="宋体"/>
          <w:b w:val="0"/>
          <w:bCs/>
          <w:kern w:val="2"/>
          <w:sz w:val="24"/>
          <w:szCs w:val="24"/>
          <w:lang w:val="en-US"/>
        </w:rPr>
      </w:pPr>
      <w:r>
        <w:rPr>
          <w:rFonts w:hint="eastAsia" w:ascii="宋体" w:hAnsi="宋体" w:eastAsia="宋体" w:cs="宋体"/>
          <w:b w:val="0"/>
          <w:bCs/>
          <w:kern w:val="2"/>
          <w:sz w:val="24"/>
          <w:szCs w:val="24"/>
          <w:lang w:val="en-US"/>
        </w:rPr>
        <w:t>地点：南京市浦口区江浦街道恒通国际1栋1单元801室</w:t>
      </w:r>
    </w:p>
    <w:p>
      <w:pPr>
        <w:pStyle w:val="4"/>
        <w:spacing w:line="440" w:lineRule="exact"/>
        <w:ind w:firstLine="480" w:firstLineChars="200"/>
        <w:jc w:val="left"/>
        <w:rPr>
          <w:rFonts w:hint="eastAsia" w:ascii="宋体" w:hAnsi="宋体" w:eastAsia="宋体" w:cs="宋体"/>
          <w:b w:val="0"/>
          <w:kern w:val="2"/>
          <w:sz w:val="24"/>
          <w:szCs w:val="24"/>
          <w:lang w:val="en-US"/>
        </w:rPr>
      </w:pPr>
      <w:r>
        <w:rPr>
          <w:rFonts w:hint="eastAsia" w:ascii="宋体" w:hAnsi="宋体" w:eastAsia="宋体" w:cs="宋体"/>
          <w:b w:val="0"/>
          <w:kern w:val="2"/>
          <w:sz w:val="24"/>
          <w:szCs w:val="24"/>
          <w:lang w:val="en-US"/>
        </w:rPr>
        <w:t>方式：请供应商提供以下证明文件，且须加盖供应商公章后方为有效，审核通过后获取采购文件：</w:t>
      </w:r>
    </w:p>
    <w:p>
      <w:pPr>
        <w:widowControl/>
        <w:spacing w:line="440" w:lineRule="exact"/>
        <w:ind w:firstLine="480"/>
        <w:jc w:val="left"/>
        <w:rPr>
          <w:rFonts w:hint="eastAsia" w:ascii="宋体" w:hAnsi="宋体" w:cs="宋体"/>
        </w:rPr>
      </w:pPr>
      <w:r>
        <w:rPr>
          <w:rFonts w:hint="eastAsia" w:ascii="宋体" w:hAnsi="宋体" w:cs="宋体"/>
          <w:color w:val="000000"/>
          <w:kern w:val="0"/>
          <w:sz w:val="24"/>
          <w:szCs w:val="24"/>
          <w:shd w:val="clear" w:color="auto" w:fill="FFFFFF"/>
          <w:lang w:bidi="ar"/>
        </w:rPr>
        <w:t>（1）供应商的企业法人营业执照副本复印件、税务登记证副本复印件、组织机构代码证复印件或三证合一的营业执照副本复印件；</w:t>
      </w:r>
    </w:p>
    <w:p>
      <w:pPr>
        <w:widowControl/>
        <w:spacing w:line="440" w:lineRule="exact"/>
        <w:ind w:firstLine="480"/>
        <w:jc w:val="left"/>
        <w:rPr>
          <w:rFonts w:hint="eastAsia" w:ascii="宋体" w:hAnsi="宋体" w:cs="宋体"/>
          <w:bCs/>
          <w:sz w:val="24"/>
          <w:szCs w:val="24"/>
        </w:rPr>
      </w:pPr>
      <w:r>
        <w:rPr>
          <w:rFonts w:hint="eastAsia" w:ascii="宋体" w:hAnsi="宋体" w:cs="宋体"/>
          <w:color w:val="000000"/>
          <w:kern w:val="0"/>
          <w:sz w:val="24"/>
          <w:szCs w:val="24"/>
          <w:shd w:val="clear" w:color="auto" w:fill="FFFFFF"/>
          <w:lang w:bidi="ar"/>
        </w:rPr>
        <w:t>（2）供应商的</w:t>
      </w:r>
      <w:r>
        <w:rPr>
          <w:rFonts w:hint="eastAsia" w:ascii="宋体" w:hAnsi="宋体" w:cs="宋体"/>
          <w:bCs/>
          <w:sz w:val="24"/>
          <w:szCs w:val="24"/>
        </w:rPr>
        <w:t>单位介绍信（或授权委托书）、法定代表人或授权委托人身份证复印件、投标人为其授权委托人缴纳的近六个月（任意一个月）（2024年0</w:t>
      </w:r>
      <w:r>
        <w:rPr>
          <w:rFonts w:hint="eastAsia" w:ascii="宋体" w:hAnsi="宋体" w:cs="宋体"/>
          <w:bCs/>
          <w:sz w:val="24"/>
          <w:szCs w:val="24"/>
          <w:lang w:val="en-US" w:eastAsia="zh-CN"/>
        </w:rPr>
        <w:t>8</w:t>
      </w:r>
      <w:r>
        <w:rPr>
          <w:rFonts w:hint="eastAsia" w:ascii="宋体" w:hAnsi="宋体" w:cs="宋体"/>
          <w:bCs/>
          <w:sz w:val="24"/>
          <w:szCs w:val="24"/>
        </w:rPr>
        <w:t>月-202</w:t>
      </w:r>
      <w:r>
        <w:rPr>
          <w:rFonts w:hint="eastAsia" w:ascii="宋体" w:hAnsi="宋体" w:cs="宋体"/>
          <w:bCs/>
          <w:sz w:val="24"/>
          <w:szCs w:val="24"/>
          <w:lang w:val="en-US" w:eastAsia="zh-CN"/>
        </w:rPr>
        <w:t>5</w:t>
      </w:r>
      <w:r>
        <w:rPr>
          <w:rFonts w:hint="eastAsia" w:ascii="宋体" w:hAnsi="宋体" w:cs="宋体"/>
          <w:bCs/>
          <w:sz w:val="24"/>
          <w:szCs w:val="24"/>
        </w:rPr>
        <w:t>年</w:t>
      </w:r>
      <w:r>
        <w:rPr>
          <w:rFonts w:hint="eastAsia" w:ascii="宋体" w:hAnsi="宋体" w:cs="宋体"/>
          <w:bCs/>
          <w:sz w:val="24"/>
          <w:szCs w:val="24"/>
          <w:lang w:val="en-US" w:eastAsia="zh-CN"/>
        </w:rPr>
        <w:t>01</w:t>
      </w:r>
      <w:r>
        <w:rPr>
          <w:rFonts w:hint="eastAsia" w:ascii="宋体" w:hAnsi="宋体" w:cs="宋体"/>
          <w:bCs/>
          <w:sz w:val="24"/>
          <w:szCs w:val="24"/>
        </w:rPr>
        <w:t>月）社保证明资料（加盖社保中心或社保中心参保缴费电子专用章)；</w:t>
      </w:r>
    </w:p>
    <w:p>
      <w:pPr>
        <w:widowControl/>
        <w:spacing w:line="440" w:lineRule="exact"/>
        <w:ind w:firstLine="480"/>
        <w:jc w:val="left"/>
        <w:rPr>
          <w:rFonts w:hint="eastAsia" w:ascii="宋体" w:hAnsi="宋体" w:cs="宋体"/>
        </w:rPr>
      </w:pPr>
      <w:r>
        <w:rPr>
          <w:rFonts w:hint="eastAsia" w:ascii="宋体" w:hAnsi="宋体" w:cs="宋体"/>
          <w:color w:val="000000"/>
          <w:kern w:val="0"/>
          <w:sz w:val="24"/>
          <w:szCs w:val="24"/>
          <w:shd w:val="clear" w:color="auto" w:fill="FFFFFF"/>
          <w:lang w:bidi="ar"/>
        </w:rPr>
        <w:t>（3）招标文件材料费：人民币100元/套，售后不退；</w:t>
      </w:r>
    </w:p>
    <w:p>
      <w:pPr>
        <w:widowControl/>
        <w:spacing w:line="440" w:lineRule="exact"/>
        <w:ind w:firstLine="480"/>
        <w:jc w:val="left"/>
        <w:rPr>
          <w:rFonts w:hint="eastAsia" w:ascii="宋体" w:hAnsi="宋体" w:cs="宋体"/>
          <w:color w:val="000000"/>
          <w:kern w:val="0"/>
          <w:sz w:val="24"/>
          <w:szCs w:val="24"/>
          <w:shd w:val="clear" w:color="auto" w:fill="FFFFFF"/>
          <w:lang w:bidi="ar"/>
        </w:rPr>
      </w:pPr>
      <w:r>
        <w:rPr>
          <w:rFonts w:hint="eastAsia" w:ascii="宋体" w:hAnsi="宋体" w:cs="宋体"/>
          <w:color w:val="000000"/>
          <w:kern w:val="0"/>
          <w:sz w:val="24"/>
          <w:szCs w:val="24"/>
          <w:shd w:val="clear" w:color="auto" w:fill="FFFFFF"/>
          <w:lang w:bidi="ar"/>
        </w:rPr>
        <w:t>（4）通过正当途径获取采购文件后才可参加此次采购活动。</w:t>
      </w:r>
    </w:p>
    <w:p>
      <w:pPr>
        <w:widowControl/>
        <w:spacing w:line="440" w:lineRule="exact"/>
        <w:ind w:firstLine="480"/>
        <w:rPr>
          <w:rFonts w:hint="eastAsia" w:ascii="宋体" w:hAnsi="宋体" w:cs="宋体"/>
          <w:bCs/>
          <w:sz w:val="24"/>
          <w:szCs w:val="24"/>
        </w:rPr>
      </w:pPr>
      <w:r>
        <w:rPr>
          <w:rFonts w:hint="eastAsia" w:ascii="宋体" w:hAnsi="宋体" w:cs="宋体"/>
          <w:bCs/>
          <w:sz w:val="24"/>
          <w:szCs w:val="24"/>
        </w:rPr>
        <w:t>注：除接受现场获取采购文件外，还可通过电子邮箱获取。采用电子邮箱方式获取需提供加盖公章的证明文件扫描件、联系人的联系方式等（邮件须命名为：公司全称+项目简称+授权代表姓名+联系方式，须为一个PDF文件上传）发送至采购代理机构邮箱</w:t>
      </w:r>
      <w:r>
        <w:rPr>
          <w:rFonts w:ascii="宋体" w:hAnsi="宋体" w:cs="宋体"/>
          <w:bCs/>
          <w:sz w:val="24"/>
          <w:szCs w:val="24"/>
        </w:rPr>
        <w:t>1264631826</w:t>
      </w:r>
      <w:r>
        <w:rPr>
          <w:rFonts w:hint="eastAsia" w:ascii="宋体" w:hAnsi="宋体" w:cs="宋体"/>
          <w:bCs/>
          <w:sz w:val="24"/>
          <w:szCs w:val="24"/>
        </w:rPr>
        <w:t>@qq.com，审核通过后获取磋商文件。</w:t>
      </w:r>
    </w:p>
    <w:p>
      <w:pPr>
        <w:pStyle w:val="4"/>
        <w:spacing w:line="440" w:lineRule="exact"/>
        <w:jc w:val="left"/>
        <w:rPr>
          <w:rFonts w:hint="eastAsia" w:ascii="宋体" w:hAnsi="宋体" w:eastAsia="宋体" w:cs="宋体"/>
          <w:b/>
          <w:bCs w:val="0"/>
          <w:sz w:val="24"/>
          <w:szCs w:val="24"/>
        </w:rPr>
      </w:pPr>
      <w:r>
        <w:rPr>
          <w:rFonts w:hint="eastAsia" w:ascii="宋体" w:hAnsi="宋体" w:eastAsia="宋体" w:cs="宋体"/>
          <w:b/>
          <w:bCs w:val="0"/>
          <w:sz w:val="24"/>
          <w:szCs w:val="24"/>
        </w:rPr>
        <w:t>四、响应文件提交</w:t>
      </w:r>
      <w:bookmarkEnd w:id="15"/>
      <w:bookmarkEnd w:id="16"/>
      <w:bookmarkEnd w:id="17"/>
      <w:bookmarkEnd w:id="18"/>
    </w:p>
    <w:p>
      <w:pPr>
        <w:spacing w:line="440" w:lineRule="exact"/>
        <w:ind w:firstLine="480" w:firstLineChars="200"/>
        <w:rPr>
          <w:rFonts w:hint="eastAsia" w:ascii="宋体" w:hAnsi="宋体" w:cs="宋体"/>
          <w:sz w:val="24"/>
          <w:szCs w:val="24"/>
        </w:rPr>
      </w:pPr>
      <w:r>
        <w:rPr>
          <w:rFonts w:hint="eastAsia" w:ascii="宋体" w:hAnsi="宋体" w:cs="宋体"/>
          <w:sz w:val="24"/>
          <w:szCs w:val="24"/>
        </w:rPr>
        <w:t>开始时间：</w:t>
      </w:r>
      <w:r>
        <w:rPr>
          <w:rFonts w:hint="eastAsia" w:ascii="宋体" w:hAnsi="宋体" w:cs="宋体"/>
          <w:sz w:val="24"/>
          <w:szCs w:val="24"/>
          <w:u w:val="single"/>
        </w:rPr>
        <w:t>202</w:t>
      </w:r>
      <w:r>
        <w:rPr>
          <w:rFonts w:hint="eastAsia" w:ascii="宋体" w:hAnsi="宋体" w:cs="宋体"/>
          <w:sz w:val="24"/>
          <w:szCs w:val="24"/>
          <w:u w:val="single"/>
          <w:lang w:val="en-US" w:eastAsia="zh-CN"/>
        </w:rPr>
        <w:t>5</w:t>
      </w:r>
      <w:r>
        <w:rPr>
          <w:rFonts w:hint="eastAsia" w:ascii="宋体" w:hAnsi="宋体" w:cs="宋体"/>
          <w:sz w:val="24"/>
          <w:szCs w:val="24"/>
          <w:u w:val="single"/>
        </w:rPr>
        <w:t>年</w:t>
      </w:r>
      <w:r>
        <w:rPr>
          <w:rFonts w:hint="eastAsia" w:ascii="宋体" w:hAnsi="宋体" w:cs="宋体"/>
          <w:sz w:val="24"/>
          <w:szCs w:val="24"/>
          <w:u w:val="single"/>
          <w:lang w:val="en-US" w:eastAsia="zh-CN"/>
        </w:rPr>
        <w:t>02</w:t>
      </w:r>
      <w:r>
        <w:rPr>
          <w:rFonts w:hint="eastAsia" w:ascii="宋体" w:hAnsi="宋体" w:cs="宋体"/>
          <w:sz w:val="24"/>
          <w:szCs w:val="24"/>
          <w:u w:val="single"/>
        </w:rPr>
        <w:t>月</w:t>
      </w:r>
      <w:r>
        <w:rPr>
          <w:rFonts w:hint="eastAsia" w:ascii="宋体" w:hAnsi="宋体" w:cs="宋体"/>
          <w:sz w:val="24"/>
          <w:szCs w:val="24"/>
          <w:u w:val="single"/>
          <w:lang w:val="en-US" w:eastAsia="zh-CN"/>
        </w:rPr>
        <w:t xml:space="preserve"> 27 </w:t>
      </w:r>
      <w:r>
        <w:rPr>
          <w:rFonts w:hint="eastAsia" w:ascii="宋体" w:hAnsi="宋体" w:cs="宋体"/>
          <w:sz w:val="24"/>
          <w:szCs w:val="24"/>
          <w:u w:val="single"/>
        </w:rPr>
        <w:t>日</w:t>
      </w:r>
      <w:r>
        <w:rPr>
          <w:rFonts w:hint="eastAsia" w:ascii="宋体" w:hAnsi="宋体" w:cs="宋体"/>
          <w:bCs/>
          <w:sz w:val="24"/>
          <w:szCs w:val="24"/>
          <w:u w:val="single"/>
          <w:lang w:val="en-US" w:eastAsia="zh-CN"/>
        </w:rPr>
        <w:t>09</w:t>
      </w:r>
      <w:r>
        <w:rPr>
          <w:rFonts w:hint="eastAsia" w:ascii="宋体" w:hAnsi="宋体" w:cs="宋体"/>
          <w:bCs/>
          <w:sz w:val="24"/>
          <w:szCs w:val="24"/>
          <w:u w:val="single"/>
        </w:rPr>
        <w:t>点00分</w:t>
      </w:r>
      <w:r>
        <w:rPr>
          <w:rFonts w:hint="eastAsia" w:ascii="宋体" w:hAnsi="宋体" w:cs="宋体"/>
          <w:bCs/>
          <w:sz w:val="24"/>
          <w:szCs w:val="24"/>
        </w:rPr>
        <w:t>（北京时间）</w:t>
      </w:r>
    </w:p>
    <w:p>
      <w:pPr>
        <w:spacing w:line="440" w:lineRule="exact"/>
        <w:ind w:firstLine="480" w:firstLineChars="200"/>
        <w:rPr>
          <w:rFonts w:hint="eastAsia" w:ascii="宋体" w:hAnsi="宋体" w:cs="宋体"/>
          <w:bCs/>
          <w:sz w:val="24"/>
          <w:szCs w:val="24"/>
        </w:rPr>
      </w:pPr>
      <w:r>
        <w:rPr>
          <w:rFonts w:hint="eastAsia" w:ascii="宋体" w:hAnsi="宋体" w:cs="宋体"/>
          <w:sz w:val="24"/>
          <w:szCs w:val="24"/>
        </w:rPr>
        <w:t>截止时间：</w:t>
      </w:r>
      <w:r>
        <w:rPr>
          <w:rFonts w:hint="eastAsia" w:ascii="宋体" w:hAnsi="宋体" w:cs="宋体"/>
          <w:sz w:val="24"/>
          <w:szCs w:val="24"/>
          <w:u w:val="single"/>
        </w:rPr>
        <w:t>202</w:t>
      </w:r>
      <w:r>
        <w:rPr>
          <w:rFonts w:hint="eastAsia" w:ascii="宋体" w:hAnsi="宋体" w:cs="宋体"/>
          <w:sz w:val="24"/>
          <w:szCs w:val="24"/>
          <w:u w:val="single"/>
          <w:lang w:val="en-US" w:eastAsia="zh-CN"/>
        </w:rPr>
        <w:t>5</w:t>
      </w:r>
      <w:r>
        <w:rPr>
          <w:rFonts w:hint="eastAsia" w:ascii="宋体" w:hAnsi="宋体" w:cs="宋体"/>
          <w:sz w:val="24"/>
          <w:szCs w:val="24"/>
          <w:u w:val="single"/>
        </w:rPr>
        <w:t>年</w:t>
      </w:r>
      <w:r>
        <w:rPr>
          <w:rFonts w:hint="eastAsia" w:ascii="宋体" w:hAnsi="宋体" w:cs="宋体"/>
          <w:sz w:val="24"/>
          <w:szCs w:val="24"/>
          <w:u w:val="single"/>
          <w:lang w:val="en-US" w:eastAsia="zh-CN"/>
        </w:rPr>
        <w:t>02</w:t>
      </w:r>
      <w:r>
        <w:rPr>
          <w:rFonts w:hint="eastAsia" w:ascii="宋体" w:hAnsi="宋体" w:cs="宋体"/>
          <w:sz w:val="24"/>
          <w:szCs w:val="24"/>
          <w:u w:val="single"/>
        </w:rPr>
        <w:t>月</w:t>
      </w:r>
      <w:r>
        <w:rPr>
          <w:rFonts w:hint="eastAsia" w:ascii="宋体" w:hAnsi="宋体" w:cs="宋体"/>
          <w:sz w:val="24"/>
          <w:szCs w:val="24"/>
          <w:u w:val="single"/>
          <w:lang w:val="en-US" w:eastAsia="zh-CN"/>
        </w:rPr>
        <w:t xml:space="preserve"> 27 </w:t>
      </w:r>
      <w:r>
        <w:rPr>
          <w:rFonts w:hint="eastAsia" w:ascii="宋体" w:hAnsi="宋体" w:cs="宋体"/>
          <w:sz w:val="24"/>
          <w:szCs w:val="24"/>
          <w:u w:val="single"/>
        </w:rPr>
        <w:t>日</w:t>
      </w:r>
      <w:r>
        <w:rPr>
          <w:rFonts w:hint="eastAsia" w:ascii="宋体" w:hAnsi="宋体" w:cs="宋体"/>
          <w:bCs/>
          <w:sz w:val="24"/>
          <w:szCs w:val="24"/>
          <w:u w:val="single"/>
          <w:lang w:val="en-US" w:eastAsia="zh-CN"/>
        </w:rPr>
        <w:t>09</w:t>
      </w:r>
      <w:r>
        <w:rPr>
          <w:rFonts w:hint="eastAsia" w:ascii="宋体" w:hAnsi="宋体" w:cs="宋体"/>
          <w:bCs/>
          <w:sz w:val="24"/>
          <w:szCs w:val="24"/>
          <w:u w:val="single"/>
        </w:rPr>
        <w:t>点30分</w:t>
      </w:r>
      <w:r>
        <w:rPr>
          <w:rFonts w:hint="eastAsia" w:ascii="宋体" w:hAnsi="宋体" w:cs="宋体"/>
          <w:bCs/>
          <w:sz w:val="24"/>
          <w:szCs w:val="24"/>
        </w:rPr>
        <w:t>（北京时间）</w:t>
      </w:r>
    </w:p>
    <w:p>
      <w:pPr>
        <w:spacing w:line="440" w:lineRule="exact"/>
        <w:ind w:firstLine="480" w:firstLineChars="200"/>
        <w:rPr>
          <w:rFonts w:hint="eastAsia" w:ascii="宋体" w:hAnsi="宋体" w:cs="宋体"/>
          <w:bCs/>
          <w:sz w:val="24"/>
          <w:szCs w:val="24"/>
        </w:rPr>
      </w:pPr>
      <w:r>
        <w:rPr>
          <w:rFonts w:hint="eastAsia" w:ascii="宋体" w:hAnsi="宋体" w:cs="宋体"/>
          <w:bCs/>
          <w:sz w:val="24"/>
          <w:szCs w:val="24"/>
        </w:rPr>
        <w:t>逾期提交或所收到的磋商响应文件不符合规定恕不接受。</w:t>
      </w:r>
    </w:p>
    <w:p>
      <w:pPr>
        <w:spacing w:line="440" w:lineRule="exact"/>
        <w:ind w:firstLine="480" w:firstLineChars="200"/>
        <w:rPr>
          <w:rFonts w:hint="eastAsia" w:ascii="宋体" w:hAnsi="宋体" w:cs="宋体"/>
          <w:b/>
          <w:bCs/>
          <w:sz w:val="24"/>
          <w:szCs w:val="24"/>
          <w:u w:val="single"/>
        </w:rPr>
      </w:pPr>
      <w:r>
        <w:rPr>
          <w:rFonts w:hint="eastAsia" w:ascii="宋体" w:hAnsi="宋体" w:cs="宋体"/>
          <w:sz w:val="24"/>
          <w:szCs w:val="24"/>
        </w:rPr>
        <w:t xml:space="preserve">地点：南京市浦口区江浦街道恒通国际1栋1单元801室 </w:t>
      </w:r>
    </w:p>
    <w:p>
      <w:pPr>
        <w:pStyle w:val="4"/>
        <w:spacing w:line="440" w:lineRule="exact"/>
        <w:jc w:val="left"/>
        <w:rPr>
          <w:rFonts w:hint="eastAsia" w:ascii="宋体" w:hAnsi="宋体" w:eastAsia="宋体" w:cs="宋体"/>
          <w:sz w:val="24"/>
          <w:szCs w:val="24"/>
        </w:rPr>
      </w:pPr>
      <w:bookmarkStart w:id="19" w:name="_Toc35393802"/>
      <w:bookmarkStart w:id="20" w:name="_Toc28359016"/>
      <w:bookmarkStart w:id="21" w:name="_Toc28359093"/>
      <w:bookmarkStart w:id="22" w:name="_Toc35393633"/>
      <w:r>
        <w:rPr>
          <w:rFonts w:hint="eastAsia" w:ascii="宋体" w:hAnsi="宋体" w:eastAsia="宋体" w:cs="宋体"/>
          <w:sz w:val="24"/>
          <w:szCs w:val="24"/>
        </w:rPr>
        <w:t>五、开启</w:t>
      </w:r>
      <w:bookmarkEnd w:id="19"/>
      <w:bookmarkEnd w:id="20"/>
      <w:bookmarkEnd w:id="21"/>
      <w:bookmarkEnd w:id="22"/>
    </w:p>
    <w:p>
      <w:pPr>
        <w:spacing w:line="440" w:lineRule="exact"/>
        <w:ind w:firstLine="480" w:firstLineChars="200"/>
        <w:rPr>
          <w:rFonts w:hint="eastAsia" w:ascii="宋体" w:hAnsi="宋体" w:cs="宋体"/>
          <w:bCs/>
          <w:sz w:val="24"/>
          <w:szCs w:val="24"/>
          <w:u w:val="single"/>
        </w:rPr>
      </w:pPr>
      <w:r>
        <w:rPr>
          <w:rFonts w:hint="eastAsia" w:ascii="宋体" w:hAnsi="宋体" w:cs="宋体"/>
          <w:sz w:val="24"/>
          <w:szCs w:val="24"/>
        </w:rPr>
        <w:t>时间：</w:t>
      </w:r>
      <w:r>
        <w:rPr>
          <w:rFonts w:hint="eastAsia" w:ascii="宋体" w:hAnsi="宋体" w:cs="宋体"/>
          <w:sz w:val="24"/>
          <w:szCs w:val="24"/>
          <w:u w:val="single"/>
        </w:rPr>
        <w:t>202</w:t>
      </w:r>
      <w:r>
        <w:rPr>
          <w:rFonts w:hint="eastAsia" w:ascii="宋体" w:hAnsi="宋体" w:cs="宋体"/>
          <w:sz w:val="24"/>
          <w:szCs w:val="24"/>
          <w:u w:val="single"/>
          <w:lang w:val="en-US" w:eastAsia="zh-CN"/>
        </w:rPr>
        <w:t>5</w:t>
      </w:r>
      <w:r>
        <w:rPr>
          <w:rFonts w:hint="eastAsia" w:ascii="宋体" w:hAnsi="宋体" w:cs="宋体"/>
          <w:sz w:val="24"/>
          <w:szCs w:val="24"/>
          <w:u w:val="single"/>
        </w:rPr>
        <w:t>年</w:t>
      </w:r>
      <w:r>
        <w:rPr>
          <w:rFonts w:hint="eastAsia" w:ascii="宋体" w:hAnsi="宋体" w:cs="宋体"/>
          <w:sz w:val="24"/>
          <w:szCs w:val="24"/>
          <w:u w:val="single"/>
          <w:lang w:val="en-US" w:eastAsia="zh-CN"/>
        </w:rPr>
        <w:t>02</w:t>
      </w:r>
      <w:r>
        <w:rPr>
          <w:rFonts w:hint="eastAsia" w:ascii="宋体" w:hAnsi="宋体" w:cs="宋体"/>
          <w:sz w:val="24"/>
          <w:szCs w:val="24"/>
          <w:u w:val="single"/>
        </w:rPr>
        <w:t>月</w:t>
      </w:r>
      <w:r>
        <w:rPr>
          <w:rFonts w:hint="eastAsia" w:ascii="宋体" w:hAnsi="宋体" w:cs="宋体"/>
          <w:sz w:val="24"/>
          <w:szCs w:val="24"/>
          <w:u w:val="single"/>
          <w:lang w:val="en-US" w:eastAsia="zh-CN"/>
        </w:rPr>
        <w:t xml:space="preserve"> 27 </w:t>
      </w:r>
      <w:r>
        <w:rPr>
          <w:rFonts w:hint="eastAsia" w:ascii="宋体" w:hAnsi="宋体" w:cs="宋体"/>
          <w:sz w:val="24"/>
          <w:szCs w:val="24"/>
          <w:u w:val="single"/>
        </w:rPr>
        <w:t>日</w:t>
      </w:r>
      <w:r>
        <w:rPr>
          <w:rFonts w:hint="eastAsia" w:ascii="宋体" w:hAnsi="宋体" w:cs="宋体"/>
          <w:bCs/>
          <w:sz w:val="24"/>
          <w:szCs w:val="24"/>
          <w:u w:val="single"/>
          <w:lang w:val="en-US" w:eastAsia="zh-CN"/>
        </w:rPr>
        <w:t>09</w:t>
      </w:r>
      <w:r>
        <w:rPr>
          <w:rFonts w:hint="eastAsia" w:ascii="宋体" w:hAnsi="宋体" w:cs="宋体"/>
          <w:bCs/>
          <w:sz w:val="24"/>
          <w:szCs w:val="24"/>
          <w:u w:val="single"/>
        </w:rPr>
        <w:t>点30分</w:t>
      </w:r>
      <w:r>
        <w:rPr>
          <w:rFonts w:hint="eastAsia" w:ascii="宋体" w:hAnsi="宋体" w:cs="宋体"/>
          <w:bCs/>
          <w:sz w:val="24"/>
          <w:szCs w:val="24"/>
        </w:rPr>
        <w:t>（北京时间）</w:t>
      </w:r>
    </w:p>
    <w:p>
      <w:pPr>
        <w:spacing w:line="440" w:lineRule="exact"/>
        <w:ind w:firstLine="480" w:firstLineChars="200"/>
        <w:rPr>
          <w:rFonts w:hint="eastAsia" w:ascii="宋体" w:hAnsi="宋体" w:cs="宋体"/>
          <w:b/>
          <w:sz w:val="24"/>
          <w:szCs w:val="24"/>
        </w:rPr>
      </w:pPr>
      <w:r>
        <w:rPr>
          <w:rFonts w:hint="eastAsia" w:ascii="宋体" w:hAnsi="宋体" w:cs="宋体"/>
          <w:sz w:val="24"/>
          <w:szCs w:val="24"/>
        </w:rPr>
        <w:t>地点：</w:t>
      </w:r>
      <w:bookmarkStart w:id="23" w:name="_Toc28359017"/>
      <w:bookmarkStart w:id="24" w:name="_Toc35393634"/>
      <w:bookmarkStart w:id="25" w:name="_Toc35393803"/>
      <w:bookmarkStart w:id="26" w:name="_Toc28359094"/>
      <w:r>
        <w:rPr>
          <w:rFonts w:hint="eastAsia" w:ascii="宋体" w:hAnsi="宋体" w:cs="宋体"/>
          <w:sz w:val="24"/>
          <w:szCs w:val="24"/>
        </w:rPr>
        <w:t xml:space="preserve">南京市浦口区江浦街道恒通国际1栋1单元801室 </w:t>
      </w:r>
    </w:p>
    <w:p>
      <w:pPr>
        <w:pStyle w:val="4"/>
        <w:spacing w:line="440" w:lineRule="exact"/>
        <w:jc w:val="left"/>
        <w:rPr>
          <w:rFonts w:hint="eastAsia" w:ascii="宋体" w:hAnsi="宋体" w:eastAsia="宋体" w:cs="宋体"/>
          <w:sz w:val="24"/>
          <w:szCs w:val="24"/>
        </w:rPr>
      </w:pPr>
      <w:r>
        <w:rPr>
          <w:rFonts w:hint="eastAsia" w:ascii="宋体" w:hAnsi="宋体" w:eastAsia="宋体" w:cs="宋体"/>
          <w:sz w:val="24"/>
          <w:szCs w:val="24"/>
        </w:rPr>
        <w:t>六、公告期限</w:t>
      </w:r>
      <w:bookmarkEnd w:id="23"/>
      <w:bookmarkEnd w:id="24"/>
      <w:bookmarkEnd w:id="25"/>
      <w:bookmarkEnd w:id="26"/>
    </w:p>
    <w:p>
      <w:pPr>
        <w:spacing w:line="440" w:lineRule="exact"/>
        <w:ind w:firstLine="480" w:firstLineChars="200"/>
        <w:rPr>
          <w:rFonts w:hint="eastAsia" w:ascii="宋体" w:hAnsi="宋体" w:cs="宋体"/>
          <w:sz w:val="24"/>
          <w:szCs w:val="24"/>
        </w:rPr>
      </w:pPr>
      <w:r>
        <w:rPr>
          <w:rFonts w:hint="eastAsia" w:ascii="宋体" w:hAnsi="宋体" w:cs="宋体"/>
          <w:sz w:val="24"/>
          <w:szCs w:val="24"/>
        </w:rPr>
        <w:t>自招标公告发布之日起5个工作日。</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有关本次招标的事项若存在变动或修改，敬请及时关注“南京市浦口区人民政府江浦街道官网”发布的信息更正公告。</w:t>
      </w:r>
    </w:p>
    <w:p>
      <w:pPr>
        <w:pStyle w:val="4"/>
        <w:spacing w:line="440" w:lineRule="exact"/>
        <w:jc w:val="left"/>
        <w:rPr>
          <w:rFonts w:hint="eastAsia" w:ascii="宋体" w:hAnsi="宋体" w:eastAsia="宋体" w:cs="宋体"/>
          <w:sz w:val="24"/>
          <w:szCs w:val="24"/>
        </w:rPr>
      </w:pPr>
      <w:bookmarkStart w:id="27" w:name="_Toc35393635"/>
      <w:bookmarkStart w:id="28" w:name="_Toc35393804"/>
      <w:r>
        <w:rPr>
          <w:rFonts w:hint="eastAsia" w:ascii="宋体" w:hAnsi="宋体" w:eastAsia="宋体" w:cs="宋体"/>
          <w:sz w:val="24"/>
          <w:szCs w:val="24"/>
        </w:rPr>
        <w:t>七、其他补充事宜</w:t>
      </w:r>
      <w:bookmarkEnd w:id="27"/>
      <w:bookmarkEnd w:id="28"/>
    </w:p>
    <w:p>
      <w:pPr>
        <w:spacing w:line="440" w:lineRule="exact"/>
        <w:ind w:firstLine="480" w:firstLineChars="200"/>
        <w:rPr>
          <w:rFonts w:hint="eastAsia" w:ascii="宋体" w:hAnsi="宋体" w:cs="宋体"/>
          <w:sz w:val="24"/>
          <w:szCs w:val="24"/>
        </w:rPr>
      </w:pPr>
      <w:r>
        <w:rPr>
          <w:rFonts w:hint="eastAsia" w:ascii="宋体" w:hAnsi="宋体" w:cs="宋体"/>
          <w:sz w:val="24"/>
          <w:szCs w:val="24"/>
        </w:rPr>
        <w:t>（1）集中踏勘现场或答疑：本次采购不组织集中勘查现场。</w:t>
      </w:r>
      <w:bookmarkStart w:id="29" w:name="bookmark31"/>
      <w:bookmarkEnd w:id="29"/>
      <w:r>
        <w:rPr>
          <w:rFonts w:hint="eastAsia" w:ascii="宋体" w:hAnsi="宋体" w:cs="宋体"/>
          <w:sz w:val="24"/>
          <w:szCs w:val="24"/>
        </w:rPr>
        <w:t>供应商如果对采购需求有疑问请咨询采购单位联系人。</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（2）磋商响应文件份数：一式叁份（壹份正本、贰份副本）；投标人应提供电子版投标文件 1 份（为正本加盖公章扫描件，PDF格式、U 盘形式、随纸质正本文件一并提交）。当电子版文件和纸质正本文件不一致时，以纸质正本文件为准。电子版文件用于辅助评标和存档，投标人需承担前述不一致造成的不利后果。</w:t>
      </w:r>
    </w:p>
    <w:p>
      <w:pPr>
        <w:spacing w:line="440" w:lineRule="exact"/>
        <w:ind w:firstLine="482" w:firstLineChars="200"/>
        <w:rPr>
          <w:rFonts w:hint="eastAsia" w:ascii="宋体" w:hAnsi="宋体" w:cs="宋体"/>
          <w:sz w:val="24"/>
          <w:szCs w:val="24"/>
        </w:rPr>
      </w:pPr>
      <w:r>
        <w:rPr>
          <w:rFonts w:hint="eastAsia" w:ascii="宋体" w:hAnsi="宋体" w:cs="宋体"/>
          <w:b/>
          <w:sz w:val="24"/>
          <w:szCs w:val="24"/>
        </w:rPr>
        <w:t>（3）响应文件提交时，请供应商法定代表人或其授权委托代表人携带本人有效身份证、授权委托书原件及投标人为其授权委托人缴纳的近六个月（任意一个月）（2024年0</w:t>
      </w:r>
      <w:r>
        <w:rPr>
          <w:rFonts w:hint="eastAsia" w:ascii="宋体" w:hAnsi="宋体" w:cs="宋体"/>
          <w:b/>
          <w:sz w:val="24"/>
          <w:szCs w:val="24"/>
          <w:lang w:val="en-US" w:eastAsia="zh-CN"/>
        </w:rPr>
        <w:t>8</w:t>
      </w:r>
      <w:r>
        <w:rPr>
          <w:rFonts w:hint="eastAsia" w:ascii="宋体" w:hAnsi="宋体" w:cs="宋体"/>
          <w:b/>
          <w:sz w:val="24"/>
          <w:szCs w:val="24"/>
        </w:rPr>
        <w:t>月-202</w:t>
      </w:r>
      <w:r>
        <w:rPr>
          <w:rFonts w:hint="eastAsia" w:ascii="宋体" w:hAnsi="宋体" w:cs="宋体"/>
          <w:b/>
          <w:sz w:val="24"/>
          <w:szCs w:val="24"/>
          <w:lang w:val="en-US" w:eastAsia="zh-CN"/>
        </w:rPr>
        <w:t>5</w:t>
      </w:r>
      <w:r>
        <w:rPr>
          <w:rFonts w:hint="eastAsia" w:ascii="宋体" w:hAnsi="宋体" w:cs="宋体"/>
          <w:b/>
          <w:sz w:val="24"/>
          <w:szCs w:val="24"/>
        </w:rPr>
        <w:t>年</w:t>
      </w:r>
      <w:r>
        <w:rPr>
          <w:rFonts w:hint="eastAsia" w:ascii="宋体" w:hAnsi="宋体" w:cs="宋体"/>
          <w:b/>
          <w:sz w:val="24"/>
          <w:szCs w:val="24"/>
          <w:lang w:val="en-US" w:eastAsia="zh-CN"/>
        </w:rPr>
        <w:t>01</w:t>
      </w:r>
      <w:r>
        <w:rPr>
          <w:rFonts w:hint="eastAsia" w:ascii="宋体" w:hAnsi="宋体" w:cs="宋体"/>
          <w:b/>
          <w:sz w:val="24"/>
          <w:szCs w:val="24"/>
        </w:rPr>
        <w:t>月）社保证明材料出席（提供相关证明材料复印件加盖公章）。</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（4）</w:t>
      </w:r>
      <w:bookmarkStart w:id="30" w:name="_Toc28359095"/>
      <w:bookmarkStart w:id="31" w:name="_Toc35393805"/>
      <w:bookmarkStart w:id="32" w:name="_Toc28359018"/>
      <w:bookmarkStart w:id="33" w:name="_Toc35393636"/>
      <w:r>
        <w:rPr>
          <w:rFonts w:hint="eastAsia" w:ascii="宋体" w:hAnsi="宋体" w:cs="宋体"/>
          <w:sz w:val="24"/>
          <w:szCs w:val="24"/>
        </w:rPr>
        <w:t>1、供应商诚信档案管理</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根据《南京市政府采购供应商信用管理工作暂行办法》（宁财规[2018]10号）有关规定，凡在南京地区参加政府采购活动的供应商，应当事先登录“信用南京”（http://njcredit.nanjing.gov.cn/）或“南京公共采购信息网”（http://njgc.jfh.com/）主页“南京市政府采购供应商诚信档案”栏目进行注册登记。由于特殊原因未及时注册的供应商可先行获取采购文件，但必须在提交投标（响应）文件截止日 2 天前办理登记注册手续。供应商申请网上注册的，应当按以下程序进行：</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（1）登录“信用南京”或“南京公共采购信息网”网站，点击“南京市政府采购供应商诚信档案”图标，在弹出的用户登录界面，点击“新用户注册”；</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在“新用户注册”界面，供应商自行设置用户名、登录密码，如实填写“南京市政府采购供应商诚信档案注册登记表”，根据本办法第十七条规定上传相关资料，并进行信用承诺确认后，提交注册申请；系统审核后，供应商即可登录系统进行相关功能操作。</w:t>
      </w:r>
    </w:p>
    <w:p>
      <w:pPr>
        <w:spacing w:line="440" w:lineRule="exact"/>
        <w:ind w:firstLine="480" w:firstLineChars="200"/>
        <w:rPr>
          <w:rFonts w:hint="eastAsia" w:ascii="宋体" w:hAnsi="宋体" w:cs="宋体"/>
          <w:b/>
          <w:bCs/>
          <w:sz w:val="24"/>
          <w:szCs w:val="24"/>
        </w:rPr>
      </w:pPr>
      <w:r>
        <w:rPr>
          <w:rFonts w:hint="eastAsia" w:ascii="宋体" w:hAnsi="宋体" w:cs="宋体"/>
          <w:sz w:val="24"/>
          <w:szCs w:val="24"/>
        </w:rPr>
        <w:t>注册成功后，供应商参加本次政府采购活动时，在采购文件发布之日起至递交响应文件截止日前，应先登录“信用南京”或“南京公共采购信息网”在线打印其“南京市政府采购供应商信用记录表暨信用承诺书”，经法定代表人签名盖章后作为响应文件的组成部分“南京市政府采购供应商信用记录表暨信用承诺书”是其参加本次政府采购活动的必备材料。《南京市政府采购供应商信用记录表暨信用承诺书》在线打印时间要求：</w:t>
      </w:r>
      <w:r>
        <w:rPr>
          <w:rFonts w:hint="eastAsia" w:ascii="宋体" w:hAnsi="宋体" w:cs="宋体"/>
          <w:b/>
          <w:bCs/>
          <w:sz w:val="24"/>
          <w:szCs w:val="24"/>
        </w:rPr>
        <w:t>必须是在采购文件发布之日起至提交响应文件截止时间前。</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南京市政府采购供应商诚信档案管理系统客服电话：025-52718366；供应商可就用户注册与打印“南京市政府采购供应商信用记录表暨信用承诺书”等事宜进行咨询。</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根据《关于在政府采购活动中推行信用承诺制的通知》（宁财购通[2021]5号）的规定，本项目公告“二、申请人的资格要求”中涉及的证明材料，供应商可以在投标文件中一次性提交，也可以在投标文件中提供满足相应条件的书面承诺书（详见招标文件第六章），不再需要提供上述涉及的证明材料。</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供应商仅提供信用承诺书而未提供“二、申请人的资格要求”中涉及的证明材料的，须在中标（成交）后，另行提供上述由信用承诺书替代的证明材料（一式三份），材料须加盖公章并按招标文件要求胶装提交招标人或招标代理机构核验。经核验无误后，由招标人或招标代理机构发出中标（成交）通知书。</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投标人涉及以下情形的，不适用信用承诺，仍须提供上述证明材料：</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供应商被列入严重失信主体名单；</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南京市政府采购供应商诚信档案管理系统中诚信档案分在40分以下；</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被相关监管部门作出行政处罚且尚在处罚有效期内；</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其他法律、行政法规规定的不适用信用承诺的情形。</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投标人对信用承诺内容的真实性、合法性、有效性负责。如作出虚假信用承诺，视同为“提供虚假材料谋取中标、成交”的违法行为。</w:t>
      </w:r>
    </w:p>
    <w:p>
      <w:pPr>
        <w:spacing w:line="440" w:lineRule="exact"/>
        <w:rPr>
          <w:rFonts w:hint="eastAsia" w:ascii="宋体" w:hAnsi="宋体" w:cs="宋体"/>
          <w:b/>
          <w:sz w:val="24"/>
          <w:szCs w:val="24"/>
        </w:rPr>
      </w:pPr>
      <w:r>
        <w:rPr>
          <w:rFonts w:hint="eastAsia" w:ascii="宋体" w:hAnsi="宋体" w:cs="宋体"/>
          <w:b/>
          <w:sz w:val="24"/>
          <w:szCs w:val="24"/>
        </w:rPr>
        <w:t>八、凡对本次采购提出询问，请按以下方式联系</w:t>
      </w:r>
      <w:bookmarkEnd w:id="30"/>
      <w:bookmarkEnd w:id="31"/>
      <w:bookmarkEnd w:id="32"/>
      <w:bookmarkEnd w:id="33"/>
    </w:p>
    <w:p>
      <w:pPr>
        <w:spacing w:line="440" w:lineRule="exact"/>
        <w:ind w:firstLine="480" w:firstLineChars="200"/>
        <w:rPr>
          <w:rFonts w:hint="eastAsia" w:ascii="宋体" w:hAnsi="宋体" w:cs="宋体"/>
          <w:sz w:val="24"/>
          <w:szCs w:val="24"/>
        </w:rPr>
      </w:pPr>
      <w:bookmarkStart w:id="34" w:name="_Toc35393806"/>
      <w:bookmarkStart w:id="35" w:name="_Toc35393637"/>
      <w:bookmarkStart w:id="36" w:name="_Toc28359096"/>
      <w:bookmarkStart w:id="37" w:name="_Toc28359019"/>
      <w:r>
        <w:rPr>
          <w:rFonts w:hint="eastAsia" w:ascii="宋体" w:hAnsi="宋体" w:cs="宋体"/>
          <w:sz w:val="24"/>
          <w:szCs w:val="24"/>
        </w:rPr>
        <w:t>（1）采购人信息</w:t>
      </w:r>
      <w:bookmarkEnd w:id="34"/>
      <w:bookmarkEnd w:id="35"/>
      <w:bookmarkEnd w:id="36"/>
      <w:bookmarkEnd w:id="37"/>
    </w:p>
    <w:p>
      <w:pPr>
        <w:spacing w:line="44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名    称：</w:t>
      </w:r>
      <w:r>
        <w:rPr>
          <w:rFonts w:hint="eastAsia" w:ascii="宋体" w:hAnsi="宋体" w:cs="宋体"/>
          <w:sz w:val="24"/>
          <w:szCs w:val="24"/>
          <w:lang w:eastAsia="zh-CN"/>
        </w:rPr>
        <w:t>南京市浦口区江浦街道新合社区居民委员会</w:t>
      </w:r>
    </w:p>
    <w:p>
      <w:pPr>
        <w:spacing w:line="44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地    址：</w:t>
      </w:r>
      <w:r>
        <w:rPr>
          <w:rFonts w:hint="eastAsia" w:ascii="宋体" w:hAnsi="宋体" w:cs="宋体"/>
          <w:sz w:val="24"/>
          <w:szCs w:val="24"/>
          <w:lang w:eastAsia="zh-CN"/>
        </w:rPr>
        <w:t>南京市浦口区江浦街道新合社区居民委员会</w:t>
      </w:r>
    </w:p>
    <w:p>
      <w:pPr>
        <w:spacing w:line="440" w:lineRule="exact"/>
        <w:ind w:firstLine="480" w:firstLineChars="200"/>
        <w:rPr>
          <w:rFonts w:hint="eastAsia" w:ascii="宋体" w:hAnsi="宋体" w:eastAsia="宋体" w:cs="宋体"/>
          <w:sz w:val="24"/>
          <w:szCs w:val="24"/>
          <w:lang w:val="en-US" w:eastAsia="zh-CN"/>
        </w:rPr>
      </w:pPr>
      <w:r>
        <w:rPr>
          <w:rFonts w:hint="eastAsia" w:ascii="宋体" w:hAnsi="宋体" w:cs="宋体"/>
          <w:sz w:val="24"/>
          <w:szCs w:val="24"/>
        </w:rPr>
        <w:t>联 系 人：</w:t>
      </w:r>
      <w:r>
        <w:rPr>
          <w:rFonts w:hint="eastAsia" w:ascii="宋体" w:hAnsi="宋体" w:cs="宋体"/>
          <w:sz w:val="24"/>
          <w:szCs w:val="24"/>
          <w:lang w:val="en-US" w:eastAsia="zh-CN"/>
        </w:rPr>
        <w:t>高昌业</w:t>
      </w:r>
    </w:p>
    <w:p>
      <w:pPr>
        <w:spacing w:line="44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rPr>
        <w:t>联系方式：</w:t>
      </w:r>
      <w:r>
        <w:rPr>
          <w:rFonts w:hint="eastAsia" w:ascii="宋体" w:hAnsi="宋体" w:cs="宋体"/>
          <w:sz w:val="24"/>
          <w:szCs w:val="24"/>
          <w:lang w:val="en-US" w:eastAsia="zh-CN"/>
        </w:rPr>
        <w:t>13952068503</w:t>
      </w:r>
    </w:p>
    <w:p>
      <w:pPr>
        <w:spacing w:line="440" w:lineRule="exact"/>
        <w:ind w:firstLine="480" w:firstLineChars="200"/>
        <w:rPr>
          <w:rFonts w:hint="eastAsia" w:ascii="宋体" w:hAnsi="宋体" w:cs="宋体"/>
          <w:sz w:val="24"/>
          <w:szCs w:val="24"/>
        </w:rPr>
      </w:pPr>
      <w:bookmarkStart w:id="38" w:name="_Toc35393807"/>
      <w:bookmarkStart w:id="39" w:name="_Toc28359020"/>
      <w:bookmarkStart w:id="40" w:name="_Toc28359097"/>
      <w:bookmarkStart w:id="41" w:name="_Toc35393638"/>
      <w:r>
        <w:rPr>
          <w:rFonts w:hint="eastAsia" w:ascii="宋体" w:hAnsi="宋体" w:cs="宋体"/>
          <w:sz w:val="24"/>
          <w:szCs w:val="24"/>
        </w:rPr>
        <w:t>（2）采购代理机构信息</w:t>
      </w:r>
      <w:bookmarkEnd w:id="38"/>
      <w:bookmarkEnd w:id="39"/>
      <w:bookmarkEnd w:id="40"/>
      <w:bookmarkEnd w:id="41"/>
    </w:p>
    <w:p>
      <w:pPr>
        <w:spacing w:line="440" w:lineRule="exact"/>
        <w:ind w:firstLine="480" w:firstLineChars="200"/>
        <w:rPr>
          <w:rFonts w:hint="eastAsia" w:ascii="宋体" w:hAnsi="宋体" w:cs="宋体"/>
          <w:sz w:val="24"/>
          <w:szCs w:val="24"/>
        </w:rPr>
      </w:pPr>
      <w:r>
        <w:rPr>
          <w:rFonts w:hint="eastAsia" w:ascii="宋体" w:hAnsi="宋体" w:cs="宋体"/>
          <w:sz w:val="24"/>
          <w:szCs w:val="24"/>
        </w:rPr>
        <w:t>名    称：南京润和项目管理有限公司</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公司地址：南京市浦口区江浦街道恒通国际1栋1单元801室</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联系人：陈工</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联系方式：</w:t>
      </w:r>
      <w:r>
        <w:rPr>
          <w:rFonts w:ascii="宋体" w:hAnsi="宋体" w:cs="宋体"/>
          <w:sz w:val="24"/>
          <w:szCs w:val="24"/>
        </w:rPr>
        <w:t>15298684207</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（3）项目联系方式</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项目联系人：陈工</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联系方式：</w:t>
      </w:r>
      <w:r>
        <w:rPr>
          <w:rFonts w:ascii="宋体" w:hAnsi="宋体" w:cs="宋体"/>
          <w:sz w:val="24"/>
          <w:szCs w:val="24"/>
        </w:rPr>
        <w:t>15298684207</w:t>
      </w:r>
    </w:p>
    <w:p>
      <w:pPr>
        <w:spacing w:line="440" w:lineRule="exact"/>
        <w:ind w:firstLine="480" w:firstLineChars="200"/>
        <w:rPr>
          <w:rFonts w:hint="eastAsia" w:ascii="宋体" w:hAnsi="宋体" w:cs="宋体"/>
          <w:sz w:val="24"/>
          <w:szCs w:val="24"/>
        </w:rPr>
      </w:pPr>
      <w:bookmarkStart w:id="42" w:name="_GoBack"/>
      <w:bookmarkEnd w:id="42"/>
    </w:p>
    <w:p/>
    <w:sectPr>
      <w:pgSz w:w="11906" w:h="16838"/>
      <w:pgMar w:top="1327" w:right="1349" w:bottom="1327"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634006"/>
    <w:rsid w:val="10634006"/>
    <w:rsid w:val="117B1437"/>
    <w:rsid w:val="25FA22AD"/>
    <w:rsid w:val="27FF2303"/>
    <w:rsid w:val="2AF459F7"/>
    <w:rsid w:val="304209F6"/>
    <w:rsid w:val="49E963F5"/>
    <w:rsid w:val="58E12EE7"/>
    <w:rsid w:val="7167408B"/>
    <w:rsid w:val="7C062D05"/>
    <w:rsid w:val="7C101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rFonts w:ascii="Times New Roman" w:hAnsi="Times New Roman"/>
      <w:sz w:val="21"/>
      <w:szCs w:val="24"/>
    </w:rPr>
  </w:style>
  <w:style w:type="paragraph" w:styleId="3">
    <w:name w:val="Body Text"/>
    <w:basedOn w:val="1"/>
    <w:next w:val="1"/>
    <w:qFormat/>
    <w:uiPriority w:val="0"/>
    <w:rPr>
      <w:rFonts w:ascii="楷体_GB2312" w:hAnsi="Arial" w:eastAsia="楷体_GB2312"/>
      <w:sz w:val="28"/>
    </w:rPr>
  </w:style>
  <w:style w:type="paragraph" w:styleId="4">
    <w:name w:val="Title"/>
    <w:basedOn w:val="1"/>
    <w:qFormat/>
    <w:uiPriority w:val="0"/>
    <w:pPr>
      <w:widowControl/>
      <w:overflowPunct w:val="0"/>
      <w:autoSpaceDE w:val="0"/>
      <w:autoSpaceDN w:val="0"/>
      <w:adjustRightInd w:val="0"/>
      <w:spacing w:line="420" w:lineRule="exact"/>
      <w:jc w:val="center"/>
      <w:textAlignment w:val="baseline"/>
    </w:pPr>
    <w:rPr>
      <w:rFonts w:eastAsia="黑体"/>
      <w:b/>
      <w:kern w:val="0"/>
      <w:sz w:val="28"/>
      <w:lang w:val="en-GB"/>
    </w:rPr>
  </w:style>
  <w:style w:type="paragraph" w:styleId="7">
    <w:name w:val="List Paragraph"/>
    <w:basedOn w:val="1"/>
    <w:qFormat/>
    <w:uiPriority w:val="0"/>
    <w:pPr>
      <w:ind w:firstLine="420" w:firstLineChars="200"/>
    </w:pPr>
    <w:rPr>
      <w:szCs w:val="24"/>
    </w:rPr>
  </w:style>
  <w:style w:type="paragraph" w:customStyle="1" w:styleId="8">
    <w:name w:val="正文首行缩进 21"/>
    <w:basedOn w:val="9"/>
    <w:next w:val="1"/>
    <w:qFormat/>
    <w:uiPriority w:val="0"/>
    <w:pPr>
      <w:spacing w:after="120" w:line="480" w:lineRule="exact"/>
      <w:ind w:left="420" w:firstLine="420"/>
    </w:pPr>
    <w:rPr>
      <w:szCs w:val="20"/>
    </w:rPr>
  </w:style>
  <w:style w:type="paragraph" w:customStyle="1" w:styleId="9">
    <w:name w:val="正文文本缩进11"/>
    <w:basedOn w:val="1"/>
    <w:next w:val="1"/>
    <w:qFormat/>
    <w:uiPriority w:val="99"/>
    <w:pPr>
      <w:spacing w:after="120"/>
      <w:ind w:left="42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2024-12-26T08:19:00Z</dcterms:created>
  <dc:creator>磊哥哥，</dc:creator>
  <cp:lastModifiedBy>Administrator</cp:lastModifiedBy>
  <dcterms:modified xsi:type="dcterms:W3CDTF">2025-02-17T08:15:03Z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C1BAEE3831CA46F7BE72E276FE3C6D9E_11</vt:lpwstr>
  </property>
  <property fmtid="{D5CDD505-2E9C-101B-9397-08002B2CF9AE}" pid="4" name="KSOTemplateDocerSaveRecord">
    <vt:lpwstr>eyJoZGlkIjoiZjg3MGQ2NzNlZjBhNzI3MDFjMjZmNWJiYjYxMzhlMDkiLCJ1c2VySWQiOiI0MzY3NTE3ODUifQ==</vt:lpwstr>
  </property>
</Properties>
</file>