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FD0" w:rsidRDefault="005C6296" w:rsidP="005C6296">
      <w:pPr>
        <w:ind w:leftChars="-85" w:left="31" w:hangingChars="66" w:hanging="209"/>
        <w:rPr>
          <w:rFonts w:eastAsia="方正黑体_GBK"/>
          <w:spacing w:val="-2"/>
          <w:sz w:val="32"/>
          <w:szCs w:val="32"/>
        </w:rPr>
      </w:pPr>
      <w:r>
        <w:rPr>
          <w:rFonts w:eastAsia="方正黑体_GBK"/>
          <w:spacing w:val="-2"/>
          <w:sz w:val="32"/>
          <w:szCs w:val="32"/>
        </w:rPr>
        <w:t>附件</w:t>
      </w:r>
      <w:r>
        <w:rPr>
          <w:rFonts w:eastAsia="方正黑体_GBK"/>
          <w:spacing w:val="-2"/>
          <w:sz w:val="32"/>
          <w:szCs w:val="32"/>
        </w:rPr>
        <w:t>1</w:t>
      </w:r>
      <w:r>
        <w:rPr>
          <w:rFonts w:eastAsia="方正黑体_GBK" w:hint="eastAsia"/>
          <w:spacing w:val="-2"/>
          <w:sz w:val="32"/>
          <w:szCs w:val="32"/>
        </w:rPr>
        <w:t>：</w:t>
      </w:r>
    </w:p>
    <w:p w:rsidR="003E3FD0" w:rsidRDefault="005C6296" w:rsidP="005C6296">
      <w:pPr>
        <w:ind w:leftChars="-85" w:left="31" w:hangingChars="66" w:hanging="209"/>
        <w:jc w:val="center"/>
        <w:rPr>
          <w:rFonts w:eastAsia="方正黑体_GBK"/>
          <w:spacing w:val="-2"/>
          <w:sz w:val="32"/>
          <w:szCs w:val="32"/>
        </w:rPr>
      </w:pPr>
      <w:r>
        <w:rPr>
          <w:rFonts w:eastAsia="方正黑体_GBK"/>
          <w:spacing w:val="-2"/>
          <w:sz w:val="32"/>
          <w:szCs w:val="32"/>
        </w:rPr>
        <w:t>保留的规范性文件（共</w:t>
      </w:r>
      <w:r>
        <w:rPr>
          <w:rFonts w:eastAsia="方正黑体_GBK"/>
          <w:spacing w:val="-2"/>
          <w:sz w:val="32"/>
          <w:szCs w:val="32"/>
        </w:rPr>
        <w:t>38</w:t>
      </w:r>
      <w:r>
        <w:rPr>
          <w:rFonts w:eastAsia="方正黑体_GBK"/>
          <w:spacing w:val="-2"/>
          <w:sz w:val="32"/>
          <w:szCs w:val="32"/>
        </w:rPr>
        <w:t>件）</w:t>
      </w:r>
    </w:p>
    <w:tbl>
      <w:tblPr>
        <w:tblW w:w="8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4794"/>
        <w:gridCol w:w="2967"/>
      </w:tblGrid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spacing w:line="260" w:lineRule="exact"/>
              <w:jc w:val="center"/>
              <w:rPr>
                <w:rFonts w:eastAsia="方正仿宋_GBK"/>
                <w:b/>
                <w:spacing w:val="-6"/>
                <w:kern w:val="0"/>
                <w:szCs w:val="21"/>
              </w:rPr>
            </w:pPr>
            <w:bookmarkStart w:id="0" w:name="_GoBack"/>
            <w:r>
              <w:rPr>
                <w:rFonts w:eastAsia="方正仿宋_GBK"/>
                <w:b/>
                <w:spacing w:val="-6"/>
                <w:kern w:val="0"/>
                <w:szCs w:val="21"/>
              </w:rPr>
              <w:t>序号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spacing w:line="260" w:lineRule="exact"/>
              <w:ind w:rightChars="-45" w:right="-94"/>
              <w:jc w:val="center"/>
              <w:rPr>
                <w:rFonts w:eastAsia="方正仿宋_GBK"/>
                <w:b/>
                <w:kern w:val="0"/>
                <w:szCs w:val="21"/>
              </w:rPr>
            </w:pPr>
            <w:r>
              <w:rPr>
                <w:rFonts w:eastAsia="方正仿宋_GBK"/>
                <w:b/>
                <w:kern w:val="0"/>
                <w:szCs w:val="21"/>
              </w:rPr>
              <w:t>文</w:t>
            </w:r>
            <w:r>
              <w:rPr>
                <w:rFonts w:eastAsia="方正仿宋_GBK"/>
                <w:b/>
                <w:kern w:val="0"/>
                <w:szCs w:val="21"/>
              </w:rPr>
              <w:t xml:space="preserve">   </w:t>
            </w:r>
            <w:r>
              <w:rPr>
                <w:rFonts w:eastAsia="方正仿宋_GBK"/>
                <w:b/>
                <w:kern w:val="0"/>
                <w:szCs w:val="21"/>
              </w:rPr>
              <w:t>件</w:t>
            </w:r>
            <w:r>
              <w:rPr>
                <w:rFonts w:eastAsia="方正仿宋_GBK"/>
                <w:b/>
                <w:kern w:val="0"/>
                <w:szCs w:val="21"/>
              </w:rPr>
              <w:t xml:space="preserve">   </w:t>
            </w:r>
            <w:r>
              <w:rPr>
                <w:rFonts w:eastAsia="方正仿宋_GBK"/>
                <w:b/>
                <w:kern w:val="0"/>
                <w:szCs w:val="21"/>
              </w:rPr>
              <w:t>名</w:t>
            </w:r>
            <w:r>
              <w:rPr>
                <w:rFonts w:eastAsia="方正仿宋_GBK"/>
                <w:b/>
                <w:kern w:val="0"/>
                <w:szCs w:val="21"/>
              </w:rPr>
              <w:t xml:space="preserve">   </w:t>
            </w:r>
            <w:r>
              <w:rPr>
                <w:rFonts w:eastAsia="方正仿宋_GBK"/>
                <w:b/>
                <w:kern w:val="0"/>
                <w:szCs w:val="21"/>
              </w:rPr>
              <w:t>称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spacing w:line="260" w:lineRule="exact"/>
              <w:jc w:val="center"/>
              <w:rPr>
                <w:rFonts w:eastAsia="方正仿宋_GBK"/>
                <w:b/>
                <w:kern w:val="0"/>
                <w:szCs w:val="21"/>
              </w:rPr>
            </w:pPr>
            <w:r>
              <w:rPr>
                <w:rFonts w:eastAsia="方正仿宋_GBK"/>
                <w:b/>
                <w:kern w:val="0"/>
                <w:szCs w:val="21"/>
              </w:rPr>
              <w:t>文</w:t>
            </w:r>
            <w:r>
              <w:rPr>
                <w:rFonts w:eastAsia="方正仿宋_GBK"/>
                <w:b/>
                <w:kern w:val="0"/>
                <w:szCs w:val="21"/>
              </w:rPr>
              <w:t xml:space="preserve">   </w:t>
            </w:r>
            <w:r>
              <w:rPr>
                <w:rFonts w:eastAsia="方正仿宋_GBK"/>
                <w:b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</w:rPr>
              <w:t>浦口区区属经营性事业单位改制转企工作的实施意见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2003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132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</w:rPr>
              <w:t>关于加强浦口区区级储备粮管理工作的意见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2004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99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</w:rPr>
              <w:t>关于进一步推进和规范区属企事业单位改革工作的若干规定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4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</w:rPr>
              <w:t>关于调整区属已改制企业托管职工生活费发放有关问题的通知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2011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22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5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关于调整浦口区集体土地房屋征收过渡费标准的通知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2020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 xml:space="preserve">1 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6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关于印发《浦口区免除殡葬基本服务费用实施细则》的通知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2012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7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7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</w:t>
            </w:r>
            <w:r>
              <w:rPr>
                <w:rFonts w:eastAsia="方正仿宋_GBK" w:hint="eastAsia"/>
                <w:kern w:val="0"/>
              </w:rPr>
              <w:t>《</w:t>
            </w:r>
            <w:r>
              <w:rPr>
                <w:rFonts w:eastAsia="方正仿宋_GBK"/>
                <w:kern w:val="0"/>
              </w:rPr>
              <w:t>浦口区国有资产监督管理暂行办法</w:t>
            </w:r>
            <w:r>
              <w:rPr>
                <w:rFonts w:eastAsia="方正仿宋_GBK" w:hint="eastAsia"/>
                <w:kern w:val="0"/>
              </w:rPr>
              <w:t>》</w:t>
            </w:r>
            <w:r>
              <w:rPr>
                <w:rFonts w:eastAsia="方正仿宋_GBK"/>
                <w:kern w:val="0"/>
              </w:rPr>
              <w:t>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2013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8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关于印发《浦口区工业用地招标拍卖挂牌出让实施细则（试行）》的通知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104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9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区政府关于进一步加强基本农田保护和管理的意见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110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10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关于印发《南京市浦口区征地补偿安置办法》的通知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2011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152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11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关于公布征地补偿安置标准的通知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2011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153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12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关于转发《关于调整浦口区房改有关政策意见的通知》的通知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2005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75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13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关于转发《浦口区党政机关及事业单位住房分配货币化实施细则》的通知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2005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76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14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关于印发《浦口区经济适用住房、廉租住房和拆迁安置房建设管理暂行办法》的通知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2009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97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15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关于印发《浦口区经济适用住房管理实施细则》的通知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2014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6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16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关于印发《南京市浦口区水利工程管理实施细则》的通知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2003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8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17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关于印发《南京市浦口区防洪堤管理办法》的通知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2003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10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18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关于印发《南京市浦口区地下水资源、地热资源监督管理实施意见》的通知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2003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19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关于转发区水务局《南京市浦口区小型水库管理办法》的通知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16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lastRenderedPageBreak/>
              <w:t>20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</w:rPr>
              <w:t>关于印发《南京市浦口区水资源管理办法》的通知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28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21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关于转发区计生局、财政局《浦口区农村部分计划生育家庭奖励扶助制度实施办法》的通知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2005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64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22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关于实施国务院《生产安全事故报告和调查处理条例》有关问题的通知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92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23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关于进一步做好生产安全事故善后处置工作的通知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87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24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关于印发《浦口区</w:t>
            </w:r>
            <w:r>
              <w:rPr>
                <w:rFonts w:eastAsia="方正仿宋_GBK"/>
                <w:kern w:val="0"/>
              </w:rPr>
              <w:t>122</w:t>
            </w:r>
            <w:r>
              <w:rPr>
                <w:rFonts w:eastAsia="方正仿宋_GBK"/>
                <w:kern w:val="0"/>
              </w:rPr>
              <w:t>社会求助服务工作实施意见》的通知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164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25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关于印发《南京市浦口区征收集体土地涉及房屋补偿安置办法》的通知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26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关于印发《南京市浦口区征收集体土地涉及房屋补偿安置办法实施细则》的通知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27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关于印发《南京市浦口区征收集体土地涉及房屋补偿标准》的通知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4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28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关于印发《南京市浦口区国有土地上房屋征收补偿补助奖励规定》的通知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2020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 xml:space="preserve">2 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29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关于公布规范性文件清理结果的通知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2016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 xml:space="preserve">4 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30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关于进一步做好全区社会保障扩面征缴工作的通知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2002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27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31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textAlignment w:val="center"/>
              <w:rPr>
                <w:rFonts w:eastAsia="方正仿宋_GBK"/>
                <w:kern w:val="0"/>
              </w:rPr>
            </w:pPr>
            <w:r>
              <w:rPr>
                <w:rFonts w:eastAsia="方正仿宋_GBK"/>
                <w:kern w:val="0"/>
              </w:rPr>
              <w:t>关于印发《南京市浦口区事业单位人员聘用制管理办法》的通知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22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926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32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关于批转浦口地区金融稳定协调小组办公室《南京市浦口地区突发金融风险事件应急处置预案》的通知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59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33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关于完善农村义务教育管理体制的通知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2006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60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34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关于确保中小学校舍安全、坚持长期正常维护的规划意见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228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35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关于转发《教育体制理顺后有关人事工作部分遗留问题的处理意见》的通知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60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36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关于转发《关于完善农村义务教育管理体制的实施意见》的通知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50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37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关于转发区教育局《浦口区校车社会化运营管理办法（试行）》的通知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2009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57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E3FD0">
        <w:trPr>
          <w:trHeight w:hRule="exact" w:val="624"/>
          <w:jc w:val="center"/>
        </w:trPr>
        <w:tc>
          <w:tcPr>
            <w:tcW w:w="531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38</w:t>
            </w:r>
          </w:p>
        </w:tc>
        <w:tc>
          <w:tcPr>
            <w:tcW w:w="4794" w:type="dxa"/>
            <w:vAlign w:val="center"/>
          </w:tcPr>
          <w:p w:rsidR="003E3FD0" w:rsidRDefault="005C6296">
            <w:pPr>
              <w:widowControl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关于印发《浦口区中小学校舍安全工程实施意见》的通知</w:t>
            </w:r>
          </w:p>
        </w:tc>
        <w:tc>
          <w:tcPr>
            <w:tcW w:w="2967" w:type="dxa"/>
            <w:vAlign w:val="center"/>
          </w:tcPr>
          <w:p w:rsidR="003E3FD0" w:rsidRDefault="005C6296">
            <w:pPr>
              <w:widowControl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2009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85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bookmarkEnd w:id="0"/>
    </w:tbl>
    <w:p w:rsidR="003E3FD0" w:rsidRDefault="003E3FD0">
      <w:pPr>
        <w:ind w:firstLine="420"/>
      </w:pPr>
    </w:p>
    <w:sectPr w:rsidR="003E3FD0" w:rsidSect="003E3FD0">
      <w:headerReference w:type="even" r:id="rId7"/>
      <w:footerReference w:type="even" r:id="rId8"/>
      <w:headerReference w:type="first" r:id="rId9"/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FD0" w:rsidRDefault="003E3FD0" w:rsidP="003E3FD0">
      <w:r>
        <w:separator/>
      </w:r>
    </w:p>
  </w:endnote>
  <w:endnote w:type="continuationSeparator" w:id="1">
    <w:p w:rsidR="003E3FD0" w:rsidRDefault="003E3FD0" w:rsidP="003E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D0" w:rsidRDefault="003E3FD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D0" w:rsidRDefault="003E3F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FD0" w:rsidRDefault="003E3FD0" w:rsidP="003E3FD0">
      <w:r>
        <w:separator/>
      </w:r>
    </w:p>
  </w:footnote>
  <w:footnote w:type="continuationSeparator" w:id="1">
    <w:p w:rsidR="003E3FD0" w:rsidRDefault="003E3FD0" w:rsidP="003E3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D0" w:rsidRDefault="003E3FD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D0" w:rsidRDefault="003E3FD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096E"/>
    <w:rsid w:val="000046B7"/>
    <w:rsid w:val="00017ADB"/>
    <w:rsid w:val="0002479F"/>
    <w:rsid w:val="000572CA"/>
    <w:rsid w:val="0006127B"/>
    <w:rsid w:val="00080EB5"/>
    <w:rsid w:val="000A341D"/>
    <w:rsid w:val="000E370E"/>
    <w:rsid w:val="000F198C"/>
    <w:rsid w:val="000F20B6"/>
    <w:rsid w:val="00102440"/>
    <w:rsid w:val="001138C7"/>
    <w:rsid w:val="00133800"/>
    <w:rsid w:val="00143144"/>
    <w:rsid w:val="0014668A"/>
    <w:rsid w:val="001479AD"/>
    <w:rsid w:val="001545F0"/>
    <w:rsid w:val="0016545E"/>
    <w:rsid w:val="001930E6"/>
    <w:rsid w:val="001A12A5"/>
    <w:rsid w:val="001A72B7"/>
    <w:rsid w:val="001B6281"/>
    <w:rsid w:val="001D1D60"/>
    <w:rsid w:val="001D5AB9"/>
    <w:rsid w:val="001F2C13"/>
    <w:rsid w:val="00207EEC"/>
    <w:rsid w:val="002115A0"/>
    <w:rsid w:val="00226FE3"/>
    <w:rsid w:val="002278B5"/>
    <w:rsid w:val="00231291"/>
    <w:rsid w:val="00250E78"/>
    <w:rsid w:val="002764C4"/>
    <w:rsid w:val="00292152"/>
    <w:rsid w:val="002923A7"/>
    <w:rsid w:val="0029613C"/>
    <w:rsid w:val="002A09CC"/>
    <w:rsid w:val="002A5D51"/>
    <w:rsid w:val="002B607D"/>
    <w:rsid w:val="002F0C83"/>
    <w:rsid w:val="002F332A"/>
    <w:rsid w:val="002F66B7"/>
    <w:rsid w:val="00301B54"/>
    <w:rsid w:val="003068F3"/>
    <w:rsid w:val="00306DB9"/>
    <w:rsid w:val="00310FC5"/>
    <w:rsid w:val="003200FA"/>
    <w:rsid w:val="0032686B"/>
    <w:rsid w:val="003305C4"/>
    <w:rsid w:val="00332C66"/>
    <w:rsid w:val="003579F8"/>
    <w:rsid w:val="00397E2C"/>
    <w:rsid w:val="003A4D01"/>
    <w:rsid w:val="003B479E"/>
    <w:rsid w:val="003C2C97"/>
    <w:rsid w:val="003C3227"/>
    <w:rsid w:val="003E3FD0"/>
    <w:rsid w:val="004062C2"/>
    <w:rsid w:val="00413648"/>
    <w:rsid w:val="00423282"/>
    <w:rsid w:val="00431071"/>
    <w:rsid w:val="00456402"/>
    <w:rsid w:val="0046631B"/>
    <w:rsid w:val="004747C6"/>
    <w:rsid w:val="004A4FBE"/>
    <w:rsid w:val="004A7E76"/>
    <w:rsid w:val="004D1762"/>
    <w:rsid w:val="004E1CD7"/>
    <w:rsid w:val="004F256C"/>
    <w:rsid w:val="00501303"/>
    <w:rsid w:val="00502542"/>
    <w:rsid w:val="00514B4D"/>
    <w:rsid w:val="00522B69"/>
    <w:rsid w:val="00541577"/>
    <w:rsid w:val="00566540"/>
    <w:rsid w:val="00566A18"/>
    <w:rsid w:val="00572F0A"/>
    <w:rsid w:val="005777A2"/>
    <w:rsid w:val="00590938"/>
    <w:rsid w:val="005A530A"/>
    <w:rsid w:val="005B31D9"/>
    <w:rsid w:val="005C6296"/>
    <w:rsid w:val="005D4C07"/>
    <w:rsid w:val="005E3049"/>
    <w:rsid w:val="005E4701"/>
    <w:rsid w:val="005F4596"/>
    <w:rsid w:val="006047C3"/>
    <w:rsid w:val="00622CCC"/>
    <w:rsid w:val="00634CAC"/>
    <w:rsid w:val="006678E6"/>
    <w:rsid w:val="0067256D"/>
    <w:rsid w:val="006818D8"/>
    <w:rsid w:val="0069012E"/>
    <w:rsid w:val="006C47C1"/>
    <w:rsid w:val="006D2168"/>
    <w:rsid w:val="006E13DF"/>
    <w:rsid w:val="00702B0F"/>
    <w:rsid w:val="007151A3"/>
    <w:rsid w:val="0072099F"/>
    <w:rsid w:val="007453D6"/>
    <w:rsid w:val="007525ED"/>
    <w:rsid w:val="00773CEE"/>
    <w:rsid w:val="00781830"/>
    <w:rsid w:val="00782BAB"/>
    <w:rsid w:val="007A1364"/>
    <w:rsid w:val="007B7EAD"/>
    <w:rsid w:val="007C72F8"/>
    <w:rsid w:val="007E2D92"/>
    <w:rsid w:val="007F45B5"/>
    <w:rsid w:val="007F72D2"/>
    <w:rsid w:val="00801887"/>
    <w:rsid w:val="00802864"/>
    <w:rsid w:val="008124E4"/>
    <w:rsid w:val="00816BCE"/>
    <w:rsid w:val="008B4896"/>
    <w:rsid w:val="008D1280"/>
    <w:rsid w:val="008D3DC5"/>
    <w:rsid w:val="008F46DB"/>
    <w:rsid w:val="009032C2"/>
    <w:rsid w:val="0092505F"/>
    <w:rsid w:val="00952B27"/>
    <w:rsid w:val="00952E91"/>
    <w:rsid w:val="00961F20"/>
    <w:rsid w:val="009621E7"/>
    <w:rsid w:val="009B4DFC"/>
    <w:rsid w:val="009B5D22"/>
    <w:rsid w:val="009B61CF"/>
    <w:rsid w:val="009D4C1A"/>
    <w:rsid w:val="009D55BF"/>
    <w:rsid w:val="009D6636"/>
    <w:rsid w:val="009E19C0"/>
    <w:rsid w:val="009F259B"/>
    <w:rsid w:val="00A101EB"/>
    <w:rsid w:val="00A36C2E"/>
    <w:rsid w:val="00A47D97"/>
    <w:rsid w:val="00A5096E"/>
    <w:rsid w:val="00A728FD"/>
    <w:rsid w:val="00A853E1"/>
    <w:rsid w:val="00AC4442"/>
    <w:rsid w:val="00AD12CA"/>
    <w:rsid w:val="00AD61CD"/>
    <w:rsid w:val="00AE7C47"/>
    <w:rsid w:val="00AF322E"/>
    <w:rsid w:val="00B01FF2"/>
    <w:rsid w:val="00B230F2"/>
    <w:rsid w:val="00B33F04"/>
    <w:rsid w:val="00B34B0D"/>
    <w:rsid w:val="00B36BDD"/>
    <w:rsid w:val="00BA7D66"/>
    <w:rsid w:val="00BB4D92"/>
    <w:rsid w:val="00BD0100"/>
    <w:rsid w:val="00BE41B1"/>
    <w:rsid w:val="00BE63DA"/>
    <w:rsid w:val="00BF5B8C"/>
    <w:rsid w:val="00BF5CB1"/>
    <w:rsid w:val="00BF6947"/>
    <w:rsid w:val="00C0035D"/>
    <w:rsid w:val="00C25588"/>
    <w:rsid w:val="00C345B0"/>
    <w:rsid w:val="00C44EDD"/>
    <w:rsid w:val="00C529F3"/>
    <w:rsid w:val="00C83B33"/>
    <w:rsid w:val="00CD24C0"/>
    <w:rsid w:val="00CF3C9D"/>
    <w:rsid w:val="00D03B98"/>
    <w:rsid w:val="00D11FA9"/>
    <w:rsid w:val="00D138F8"/>
    <w:rsid w:val="00D33429"/>
    <w:rsid w:val="00D44A5A"/>
    <w:rsid w:val="00D74987"/>
    <w:rsid w:val="00D838A1"/>
    <w:rsid w:val="00D85296"/>
    <w:rsid w:val="00DA3ECB"/>
    <w:rsid w:val="00DA7F36"/>
    <w:rsid w:val="00DC03FF"/>
    <w:rsid w:val="00DD0C9F"/>
    <w:rsid w:val="00DD50EA"/>
    <w:rsid w:val="00DD51FA"/>
    <w:rsid w:val="00DD7B42"/>
    <w:rsid w:val="00E466AE"/>
    <w:rsid w:val="00E508B1"/>
    <w:rsid w:val="00E519E6"/>
    <w:rsid w:val="00E72469"/>
    <w:rsid w:val="00E82BC4"/>
    <w:rsid w:val="00EB09B1"/>
    <w:rsid w:val="00EB100B"/>
    <w:rsid w:val="00ED1F35"/>
    <w:rsid w:val="00ED3E3F"/>
    <w:rsid w:val="00EF0414"/>
    <w:rsid w:val="00EF7FD6"/>
    <w:rsid w:val="00F308D4"/>
    <w:rsid w:val="00F51C75"/>
    <w:rsid w:val="00F57826"/>
    <w:rsid w:val="00F61F7E"/>
    <w:rsid w:val="00F766C9"/>
    <w:rsid w:val="00F87AB2"/>
    <w:rsid w:val="00F973A0"/>
    <w:rsid w:val="00FB00D2"/>
    <w:rsid w:val="00FB105E"/>
    <w:rsid w:val="00FB29EC"/>
    <w:rsid w:val="00FB3007"/>
    <w:rsid w:val="00FB4717"/>
    <w:rsid w:val="00FC399F"/>
    <w:rsid w:val="00FE13BB"/>
    <w:rsid w:val="0D411BCF"/>
    <w:rsid w:val="27112943"/>
    <w:rsid w:val="3B3C5CCD"/>
    <w:rsid w:val="65F47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FD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E3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E3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01">
    <w:name w:val="font01"/>
    <w:basedOn w:val="a0"/>
    <w:qFormat/>
    <w:rsid w:val="003E3FD0"/>
    <w:rPr>
      <w:rFonts w:ascii="方正仿宋_GBK" w:eastAsia="方正仿宋_GBK" w:hAnsi="方正仿宋_GBK" w:cs="方正仿宋_GBK"/>
      <w:color w:val="000000"/>
      <w:sz w:val="22"/>
      <w:szCs w:val="22"/>
      <w:u w:val="none"/>
    </w:rPr>
  </w:style>
  <w:style w:type="character" w:customStyle="1" w:styleId="Char0">
    <w:name w:val="页眉 Char"/>
    <w:basedOn w:val="a0"/>
    <w:link w:val="a4"/>
    <w:uiPriority w:val="99"/>
    <w:semiHidden/>
    <w:qFormat/>
    <w:rsid w:val="003E3FD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E3FD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姚勇(yaoyong)</dc:creator>
  <cp:lastModifiedBy>倪红莲(nihonglian)</cp:lastModifiedBy>
  <cp:revision>2</cp:revision>
  <dcterms:created xsi:type="dcterms:W3CDTF">2020-11-25T06:19:00Z</dcterms:created>
  <dcterms:modified xsi:type="dcterms:W3CDTF">2020-11-25T06:19:00Z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