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60B" w:rsidRDefault="0088787D" w:rsidP="0088787D">
      <w:pPr>
        <w:ind w:leftChars="-85" w:left="31" w:hangingChars="66" w:hanging="209"/>
        <w:rPr>
          <w:rFonts w:eastAsia="方正黑体_GBK"/>
          <w:spacing w:val="-2"/>
          <w:sz w:val="32"/>
          <w:szCs w:val="32"/>
        </w:rPr>
      </w:pPr>
      <w:r>
        <w:rPr>
          <w:rFonts w:eastAsia="方正黑体_GBK"/>
          <w:spacing w:val="-2"/>
          <w:sz w:val="32"/>
          <w:szCs w:val="32"/>
        </w:rPr>
        <w:t>附件</w:t>
      </w:r>
      <w:r>
        <w:rPr>
          <w:rFonts w:eastAsia="方正黑体_GBK"/>
          <w:spacing w:val="-2"/>
          <w:sz w:val="32"/>
          <w:szCs w:val="32"/>
        </w:rPr>
        <w:t>2</w:t>
      </w:r>
      <w:r>
        <w:rPr>
          <w:rFonts w:eastAsia="方正黑体_GBK" w:hint="eastAsia"/>
          <w:spacing w:val="-2"/>
          <w:sz w:val="32"/>
          <w:szCs w:val="32"/>
        </w:rPr>
        <w:t>：</w:t>
      </w:r>
    </w:p>
    <w:p w:rsidR="0061460B" w:rsidRDefault="0088787D" w:rsidP="0088787D">
      <w:pPr>
        <w:ind w:leftChars="-85" w:left="31" w:hangingChars="66" w:hanging="209"/>
        <w:jc w:val="center"/>
        <w:rPr>
          <w:rFonts w:eastAsia="方正黑体_GBK"/>
          <w:spacing w:val="-2"/>
          <w:sz w:val="32"/>
          <w:szCs w:val="32"/>
        </w:rPr>
      </w:pPr>
      <w:r>
        <w:rPr>
          <w:rFonts w:eastAsia="方正黑体_GBK"/>
          <w:spacing w:val="-2"/>
          <w:sz w:val="32"/>
          <w:szCs w:val="32"/>
        </w:rPr>
        <w:t>失效的规范性文件（共</w:t>
      </w:r>
      <w:r>
        <w:rPr>
          <w:rFonts w:eastAsia="方正黑体_GBK"/>
          <w:spacing w:val="-2"/>
          <w:sz w:val="32"/>
          <w:szCs w:val="32"/>
        </w:rPr>
        <w:t>23</w:t>
      </w:r>
      <w:r>
        <w:rPr>
          <w:rFonts w:eastAsia="方正黑体_GBK"/>
          <w:spacing w:val="-2"/>
          <w:sz w:val="32"/>
          <w:szCs w:val="32"/>
        </w:rPr>
        <w:t>件）</w:t>
      </w:r>
    </w:p>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1"/>
        <w:gridCol w:w="4692"/>
        <w:gridCol w:w="2884"/>
      </w:tblGrid>
      <w:tr w:rsidR="0061460B">
        <w:trPr>
          <w:trHeight w:val="577"/>
          <w:jc w:val="center"/>
        </w:trPr>
        <w:tc>
          <w:tcPr>
            <w:tcW w:w="541" w:type="dxa"/>
            <w:vAlign w:val="center"/>
          </w:tcPr>
          <w:p w:rsidR="0061460B" w:rsidRDefault="0088787D">
            <w:pPr>
              <w:widowControl/>
              <w:spacing w:line="260" w:lineRule="exact"/>
              <w:jc w:val="center"/>
              <w:rPr>
                <w:rFonts w:eastAsia="方正仿宋_GBK"/>
                <w:b/>
                <w:spacing w:val="-6"/>
                <w:kern w:val="0"/>
                <w:szCs w:val="21"/>
              </w:rPr>
            </w:pPr>
            <w:r>
              <w:rPr>
                <w:rFonts w:eastAsia="方正仿宋_GBK"/>
                <w:b/>
                <w:spacing w:val="-6"/>
                <w:kern w:val="0"/>
                <w:szCs w:val="21"/>
              </w:rPr>
              <w:t>序号</w:t>
            </w:r>
          </w:p>
        </w:tc>
        <w:tc>
          <w:tcPr>
            <w:tcW w:w="4692" w:type="dxa"/>
            <w:vAlign w:val="center"/>
          </w:tcPr>
          <w:p w:rsidR="0061460B" w:rsidRDefault="0088787D">
            <w:pPr>
              <w:widowControl/>
              <w:spacing w:line="260" w:lineRule="exact"/>
              <w:ind w:rightChars="-45" w:right="-94"/>
              <w:jc w:val="center"/>
              <w:rPr>
                <w:rFonts w:eastAsia="方正仿宋_GBK"/>
                <w:b/>
                <w:kern w:val="0"/>
                <w:szCs w:val="21"/>
              </w:rPr>
            </w:pPr>
            <w:r>
              <w:rPr>
                <w:rFonts w:eastAsia="方正仿宋_GBK"/>
                <w:b/>
                <w:kern w:val="0"/>
                <w:szCs w:val="21"/>
              </w:rPr>
              <w:t>文</w:t>
            </w:r>
            <w:r>
              <w:rPr>
                <w:rFonts w:eastAsia="方正仿宋_GBK"/>
                <w:b/>
                <w:kern w:val="0"/>
                <w:szCs w:val="21"/>
              </w:rPr>
              <w:t xml:space="preserve">   </w:t>
            </w:r>
            <w:r>
              <w:rPr>
                <w:rFonts w:eastAsia="方正仿宋_GBK"/>
                <w:b/>
                <w:kern w:val="0"/>
                <w:szCs w:val="21"/>
              </w:rPr>
              <w:t>件</w:t>
            </w:r>
            <w:r>
              <w:rPr>
                <w:rFonts w:eastAsia="方正仿宋_GBK"/>
                <w:b/>
                <w:kern w:val="0"/>
                <w:szCs w:val="21"/>
              </w:rPr>
              <w:t xml:space="preserve">   </w:t>
            </w:r>
            <w:r>
              <w:rPr>
                <w:rFonts w:eastAsia="方正仿宋_GBK"/>
                <w:b/>
                <w:kern w:val="0"/>
                <w:szCs w:val="21"/>
              </w:rPr>
              <w:t>名</w:t>
            </w:r>
            <w:r>
              <w:rPr>
                <w:rFonts w:eastAsia="方正仿宋_GBK"/>
                <w:b/>
                <w:kern w:val="0"/>
                <w:szCs w:val="21"/>
              </w:rPr>
              <w:t xml:space="preserve">   </w:t>
            </w:r>
            <w:r>
              <w:rPr>
                <w:rFonts w:eastAsia="方正仿宋_GBK"/>
                <w:b/>
                <w:kern w:val="0"/>
                <w:szCs w:val="21"/>
              </w:rPr>
              <w:t>称</w:t>
            </w:r>
          </w:p>
        </w:tc>
        <w:tc>
          <w:tcPr>
            <w:tcW w:w="2884" w:type="dxa"/>
            <w:vAlign w:val="center"/>
          </w:tcPr>
          <w:p w:rsidR="0061460B" w:rsidRDefault="0088787D">
            <w:pPr>
              <w:widowControl/>
              <w:spacing w:line="260" w:lineRule="exact"/>
              <w:jc w:val="center"/>
              <w:rPr>
                <w:rFonts w:eastAsia="方正仿宋_GBK"/>
                <w:b/>
                <w:kern w:val="0"/>
                <w:szCs w:val="21"/>
              </w:rPr>
            </w:pPr>
            <w:r>
              <w:rPr>
                <w:rFonts w:eastAsia="方正仿宋_GBK"/>
                <w:b/>
                <w:kern w:val="0"/>
                <w:szCs w:val="21"/>
              </w:rPr>
              <w:t>文</w:t>
            </w:r>
            <w:r>
              <w:rPr>
                <w:rFonts w:eastAsia="方正仿宋_GBK"/>
                <w:b/>
                <w:kern w:val="0"/>
                <w:szCs w:val="21"/>
              </w:rPr>
              <w:t xml:space="preserve">   </w:t>
            </w:r>
            <w:r>
              <w:rPr>
                <w:rFonts w:eastAsia="方正仿宋_GBK"/>
                <w:b/>
                <w:kern w:val="0"/>
                <w:szCs w:val="21"/>
              </w:rPr>
              <w:t>号</w:t>
            </w:r>
          </w:p>
        </w:tc>
      </w:tr>
      <w:tr w:rsidR="0061460B">
        <w:trPr>
          <w:trHeight w:val="577"/>
          <w:jc w:val="center"/>
        </w:trPr>
        <w:tc>
          <w:tcPr>
            <w:tcW w:w="541" w:type="dxa"/>
            <w:vAlign w:val="center"/>
          </w:tcPr>
          <w:p w:rsidR="0061460B" w:rsidRDefault="0088787D">
            <w:pPr>
              <w:spacing w:line="260" w:lineRule="exact"/>
              <w:jc w:val="center"/>
              <w:rPr>
                <w:rFonts w:eastAsia="方正仿宋_GBK"/>
                <w:szCs w:val="21"/>
              </w:rPr>
            </w:pPr>
            <w:r>
              <w:rPr>
                <w:rFonts w:eastAsia="方正仿宋_GBK"/>
                <w:szCs w:val="21"/>
              </w:rPr>
              <w:t>1</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关于转发《浦口区应用技术研发与产业化资金管理暂行办法》的通知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2005</w:t>
            </w:r>
            <w:r>
              <w:rPr>
                <w:rFonts w:eastAsia="方正仿宋_GBK"/>
                <w:kern w:val="0"/>
                <w:szCs w:val="21"/>
              </w:rPr>
              <w:t>〕</w:t>
            </w:r>
            <w:r>
              <w:rPr>
                <w:rFonts w:eastAsia="方正仿宋_GBK"/>
                <w:kern w:val="0"/>
                <w:szCs w:val="21"/>
              </w:rPr>
              <w:t>79</w:t>
            </w:r>
            <w:r>
              <w:rPr>
                <w:rFonts w:eastAsia="方正仿宋_GBK"/>
                <w:kern w:val="0"/>
                <w:szCs w:val="21"/>
              </w:rPr>
              <w:t>号</w:t>
            </w:r>
          </w:p>
        </w:tc>
      </w:tr>
      <w:tr w:rsidR="0061460B">
        <w:trPr>
          <w:trHeight w:val="577"/>
          <w:jc w:val="center"/>
        </w:trPr>
        <w:tc>
          <w:tcPr>
            <w:tcW w:w="541" w:type="dxa"/>
            <w:vAlign w:val="center"/>
          </w:tcPr>
          <w:p w:rsidR="0061460B" w:rsidRDefault="0088787D">
            <w:pPr>
              <w:spacing w:line="260" w:lineRule="exact"/>
              <w:jc w:val="center"/>
              <w:rPr>
                <w:rFonts w:eastAsia="方正仿宋_GBK"/>
                <w:szCs w:val="21"/>
              </w:rPr>
            </w:pPr>
            <w:r>
              <w:rPr>
                <w:rFonts w:eastAsia="方正仿宋_GBK"/>
                <w:szCs w:val="21"/>
              </w:rPr>
              <w:t>2</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关于印发《浦口区科技创新成果奖励实施办法》的通知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2008</w:t>
            </w:r>
            <w:r>
              <w:rPr>
                <w:rFonts w:eastAsia="方正仿宋_GBK"/>
                <w:kern w:val="0"/>
                <w:szCs w:val="21"/>
              </w:rPr>
              <w:t>〕</w:t>
            </w:r>
            <w:r>
              <w:rPr>
                <w:rFonts w:eastAsia="方正仿宋_GBK"/>
                <w:kern w:val="0"/>
                <w:szCs w:val="21"/>
              </w:rPr>
              <w:t>156</w:t>
            </w:r>
            <w:r>
              <w:rPr>
                <w:rFonts w:eastAsia="方正仿宋_GBK"/>
                <w:kern w:val="0"/>
                <w:szCs w:val="21"/>
              </w:rPr>
              <w:t>号</w:t>
            </w:r>
          </w:p>
        </w:tc>
      </w:tr>
      <w:tr w:rsidR="0061460B">
        <w:trPr>
          <w:trHeight w:val="502"/>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3</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关于调整浦口区房地产企业税收级次的通知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2004</w:t>
            </w:r>
            <w:r>
              <w:rPr>
                <w:rFonts w:eastAsia="方正仿宋_GBK"/>
                <w:kern w:val="0"/>
                <w:szCs w:val="21"/>
              </w:rPr>
              <w:t>〕</w:t>
            </w:r>
            <w:r>
              <w:rPr>
                <w:rFonts w:eastAsia="方正仿宋_GBK"/>
                <w:kern w:val="0"/>
                <w:szCs w:val="21"/>
              </w:rPr>
              <w:t>2</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4</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关于明确镇街财政体制中房地产企业税收级次界定等有关问题的通知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2004</w:t>
            </w:r>
            <w:r>
              <w:rPr>
                <w:rFonts w:eastAsia="方正仿宋_GBK"/>
                <w:kern w:val="0"/>
                <w:szCs w:val="21"/>
              </w:rPr>
              <w:t>〕</w:t>
            </w:r>
            <w:r>
              <w:rPr>
                <w:rFonts w:eastAsia="方正仿宋_GBK"/>
                <w:kern w:val="0"/>
                <w:szCs w:val="21"/>
              </w:rPr>
              <w:t>43</w:t>
            </w:r>
            <w:r>
              <w:rPr>
                <w:rFonts w:eastAsia="方正仿宋_GBK"/>
                <w:kern w:val="0"/>
                <w:szCs w:val="21"/>
              </w:rPr>
              <w:t>号</w:t>
            </w:r>
          </w:p>
        </w:tc>
      </w:tr>
      <w:tr w:rsidR="0061460B">
        <w:trPr>
          <w:trHeight w:val="577"/>
          <w:jc w:val="center"/>
        </w:trPr>
        <w:tc>
          <w:tcPr>
            <w:tcW w:w="541" w:type="dxa"/>
            <w:vAlign w:val="center"/>
          </w:tcPr>
          <w:p w:rsidR="0061460B" w:rsidRDefault="0088787D">
            <w:pPr>
              <w:spacing w:line="260" w:lineRule="exact"/>
              <w:jc w:val="center"/>
              <w:rPr>
                <w:rFonts w:eastAsia="方正仿宋_GBK"/>
                <w:szCs w:val="21"/>
              </w:rPr>
            </w:pPr>
            <w:r>
              <w:rPr>
                <w:rFonts w:eastAsia="方正仿宋_GBK"/>
                <w:szCs w:val="21"/>
              </w:rPr>
              <w:t>5</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关于明确镇街财政体制中除房地产企业外其他企业税收级次界定等有关问题的通知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2004</w:t>
            </w:r>
            <w:r>
              <w:rPr>
                <w:rFonts w:eastAsia="方正仿宋_GBK"/>
                <w:kern w:val="0"/>
                <w:szCs w:val="21"/>
              </w:rPr>
              <w:t>〕</w:t>
            </w:r>
            <w:r>
              <w:rPr>
                <w:rFonts w:eastAsia="方正仿宋_GBK"/>
                <w:kern w:val="0"/>
                <w:szCs w:val="21"/>
              </w:rPr>
              <w:t>44</w:t>
            </w:r>
            <w:r>
              <w:rPr>
                <w:rFonts w:eastAsia="方正仿宋_GBK"/>
                <w:kern w:val="0"/>
                <w:szCs w:val="21"/>
              </w:rPr>
              <w:t>号</w:t>
            </w:r>
          </w:p>
        </w:tc>
      </w:tr>
      <w:tr w:rsidR="0061460B">
        <w:trPr>
          <w:trHeight w:val="577"/>
          <w:jc w:val="center"/>
        </w:trPr>
        <w:tc>
          <w:tcPr>
            <w:tcW w:w="541" w:type="dxa"/>
            <w:vAlign w:val="center"/>
          </w:tcPr>
          <w:p w:rsidR="0061460B" w:rsidRDefault="0088787D">
            <w:pPr>
              <w:spacing w:line="260" w:lineRule="exact"/>
              <w:jc w:val="center"/>
              <w:rPr>
                <w:rFonts w:eastAsia="方正仿宋_GBK"/>
                <w:szCs w:val="21"/>
              </w:rPr>
            </w:pPr>
            <w:r>
              <w:rPr>
                <w:rFonts w:eastAsia="方正仿宋_GBK"/>
                <w:szCs w:val="21"/>
              </w:rPr>
              <w:t>6</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关于印发《浦口区解困资金管理暂行办法》的通知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2007</w:t>
            </w:r>
            <w:r>
              <w:rPr>
                <w:rFonts w:eastAsia="方正仿宋_GBK"/>
                <w:kern w:val="0"/>
                <w:szCs w:val="21"/>
              </w:rPr>
              <w:t>〕</w:t>
            </w:r>
            <w:r>
              <w:rPr>
                <w:rFonts w:eastAsia="方正仿宋_GBK"/>
                <w:kern w:val="0"/>
                <w:szCs w:val="21"/>
              </w:rPr>
              <w:t>126</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7</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关于印发《浦口区政府非税收入管理试行办法》的通知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2007</w:t>
            </w:r>
            <w:r>
              <w:rPr>
                <w:rFonts w:eastAsia="方正仿宋_GBK"/>
                <w:kern w:val="0"/>
                <w:szCs w:val="21"/>
              </w:rPr>
              <w:t>〕</w:t>
            </w:r>
            <w:r>
              <w:rPr>
                <w:rFonts w:eastAsia="方正仿宋_GBK"/>
                <w:kern w:val="0"/>
                <w:szCs w:val="21"/>
              </w:rPr>
              <w:t>106</w:t>
            </w:r>
            <w:r>
              <w:rPr>
                <w:rFonts w:eastAsia="方正仿宋_GBK"/>
                <w:kern w:val="0"/>
                <w:szCs w:val="21"/>
              </w:rPr>
              <w:t>号</w:t>
            </w:r>
          </w:p>
        </w:tc>
      </w:tr>
      <w:tr w:rsidR="0061460B">
        <w:trPr>
          <w:trHeight w:val="502"/>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8</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浦口区关于企业国有资产监督管理的暂行办法</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2009</w:t>
            </w:r>
            <w:r>
              <w:rPr>
                <w:rFonts w:eastAsia="方正仿宋_GBK"/>
                <w:kern w:val="0"/>
                <w:szCs w:val="21"/>
              </w:rPr>
              <w:t>〕</w:t>
            </w:r>
            <w:r>
              <w:rPr>
                <w:rFonts w:eastAsia="方正仿宋_GBK"/>
                <w:kern w:val="0"/>
                <w:szCs w:val="21"/>
              </w:rPr>
              <w:t>12</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9</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关于印发《浦口区行政事业单位国有资产处置管理暂行办法》的通知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2009</w:t>
            </w:r>
            <w:r>
              <w:rPr>
                <w:rFonts w:eastAsia="方正仿宋_GBK"/>
                <w:kern w:val="0"/>
                <w:szCs w:val="21"/>
              </w:rPr>
              <w:t>〕</w:t>
            </w:r>
            <w:r>
              <w:rPr>
                <w:rFonts w:eastAsia="方正仿宋_GBK"/>
                <w:kern w:val="0"/>
                <w:szCs w:val="21"/>
              </w:rPr>
              <w:t>30</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10</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关于转发《浦口区镇街财政国库集中收付制度改革意见》的通知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浦政办发〔</w:t>
            </w:r>
            <w:r>
              <w:rPr>
                <w:rFonts w:eastAsia="方正仿宋_GBK"/>
                <w:kern w:val="0"/>
                <w:szCs w:val="21"/>
              </w:rPr>
              <w:t>2007</w:t>
            </w:r>
            <w:r>
              <w:rPr>
                <w:rFonts w:eastAsia="方正仿宋_GBK"/>
                <w:kern w:val="0"/>
                <w:szCs w:val="21"/>
              </w:rPr>
              <w:t>〕</w:t>
            </w:r>
            <w:r>
              <w:rPr>
                <w:rFonts w:eastAsia="方正仿宋_GBK"/>
                <w:kern w:val="0"/>
                <w:szCs w:val="21"/>
              </w:rPr>
              <w:t>48</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11</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关于印发《浦口区机关团体、企事业单位城市拆迁补偿资金管理和使用办法》的通知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浦政办发〔</w:t>
            </w:r>
            <w:r>
              <w:rPr>
                <w:rFonts w:eastAsia="方正仿宋_GBK"/>
                <w:kern w:val="0"/>
                <w:szCs w:val="21"/>
              </w:rPr>
              <w:t>2005</w:t>
            </w:r>
            <w:r>
              <w:rPr>
                <w:rFonts w:eastAsia="方正仿宋_GBK"/>
                <w:kern w:val="0"/>
                <w:szCs w:val="21"/>
              </w:rPr>
              <w:t>〕</w:t>
            </w:r>
            <w:r>
              <w:rPr>
                <w:rFonts w:eastAsia="方正仿宋_GBK"/>
                <w:kern w:val="0"/>
                <w:szCs w:val="21"/>
              </w:rPr>
              <w:t>8</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12</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关于印发《浦口区财政性基本建设资金管理办法》的通知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浦政办发〔</w:t>
            </w:r>
            <w:r>
              <w:rPr>
                <w:rFonts w:eastAsia="方正仿宋_GBK"/>
                <w:kern w:val="0"/>
                <w:szCs w:val="21"/>
              </w:rPr>
              <w:t>2006</w:t>
            </w:r>
            <w:r>
              <w:rPr>
                <w:rFonts w:eastAsia="方正仿宋_GBK"/>
                <w:kern w:val="0"/>
                <w:szCs w:val="21"/>
              </w:rPr>
              <w:t>〕</w:t>
            </w:r>
            <w:r>
              <w:rPr>
                <w:rFonts w:eastAsia="方正仿宋_GBK"/>
                <w:kern w:val="0"/>
                <w:szCs w:val="21"/>
              </w:rPr>
              <w:t>9</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13</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关于印发《浦口区财政涉农补贴资金</w:t>
            </w:r>
            <w:r>
              <w:rPr>
                <w:rFonts w:eastAsia="方正仿宋_GBK"/>
                <w:kern w:val="0"/>
                <w:szCs w:val="21"/>
              </w:rPr>
              <w:t>“</w:t>
            </w:r>
            <w:r>
              <w:rPr>
                <w:rFonts w:eastAsia="方正仿宋_GBK"/>
                <w:kern w:val="0"/>
                <w:szCs w:val="21"/>
              </w:rPr>
              <w:t>一折通</w:t>
            </w:r>
            <w:r>
              <w:rPr>
                <w:rFonts w:eastAsia="方正仿宋_GBK"/>
                <w:kern w:val="0"/>
                <w:szCs w:val="21"/>
              </w:rPr>
              <w:t>”</w:t>
            </w:r>
            <w:r>
              <w:rPr>
                <w:rFonts w:eastAsia="方正仿宋_GBK"/>
                <w:kern w:val="0"/>
                <w:szCs w:val="21"/>
              </w:rPr>
              <w:t>发放工作实施方案》的通知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浦政办发〔</w:t>
            </w:r>
            <w:r>
              <w:rPr>
                <w:rFonts w:eastAsia="方正仿宋_GBK"/>
                <w:kern w:val="0"/>
                <w:szCs w:val="21"/>
              </w:rPr>
              <w:t>2006</w:t>
            </w:r>
            <w:r>
              <w:rPr>
                <w:rFonts w:eastAsia="方正仿宋_GBK"/>
                <w:kern w:val="0"/>
                <w:szCs w:val="21"/>
              </w:rPr>
              <w:t>〕</w:t>
            </w:r>
            <w:r>
              <w:rPr>
                <w:rFonts w:eastAsia="方正仿宋_GBK"/>
                <w:kern w:val="0"/>
                <w:szCs w:val="21"/>
              </w:rPr>
              <w:t>36</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14</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关于转发《浦口区区级财政国库管理制度改革试行工作方案》通知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浦政办发〔</w:t>
            </w:r>
            <w:r>
              <w:rPr>
                <w:rFonts w:eastAsia="方正仿宋_GBK"/>
                <w:kern w:val="0"/>
                <w:szCs w:val="21"/>
              </w:rPr>
              <w:t>2006</w:t>
            </w:r>
            <w:r>
              <w:rPr>
                <w:rFonts w:eastAsia="方正仿宋_GBK"/>
                <w:kern w:val="0"/>
                <w:szCs w:val="21"/>
              </w:rPr>
              <w:t>〕</w:t>
            </w:r>
            <w:r>
              <w:rPr>
                <w:rFonts w:eastAsia="方正仿宋_GBK"/>
                <w:kern w:val="0"/>
                <w:szCs w:val="21"/>
              </w:rPr>
              <w:t>75</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15</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关于转发《浦口区计划生育举报奖励办法》的通知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浦政办发〔</w:t>
            </w:r>
            <w:r>
              <w:rPr>
                <w:rFonts w:eastAsia="方正仿宋_GBK"/>
                <w:kern w:val="0"/>
                <w:szCs w:val="21"/>
              </w:rPr>
              <w:t>2007</w:t>
            </w:r>
            <w:r>
              <w:rPr>
                <w:rFonts w:eastAsia="方正仿宋_GBK"/>
                <w:kern w:val="0"/>
                <w:szCs w:val="21"/>
              </w:rPr>
              <w:t>〕</w:t>
            </w:r>
            <w:r>
              <w:rPr>
                <w:rFonts w:eastAsia="方正仿宋_GBK"/>
                <w:kern w:val="0"/>
                <w:szCs w:val="21"/>
              </w:rPr>
              <w:t>67</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16</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关于印发《浦口区进一步严格加强渣土运输管理工作实施意见》的通知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浦政规〔</w:t>
            </w:r>
            <w:r>
              <w:rPr>
                <w:rFonts w:eastAsia="方正仿宋_GBK"/>
                <w:kern w:val="0"/>
                <w:szCs w:val="21"/>
              </w:rPr>
              <w:t>2013</w:t>
            </w:r>
            <w:r>
              <w:rPr>
                <w:rFonts w:eastAsia="方正仿宋_GBK"/>
                <w:kern w:val="0"/>
                <w:szCs w:val="21"/>
              </w:rPr>
              <w:t>〕</w:t>
            </w:r>
            <w:r>
              <w:rPr>
                <w:rFonts w:eastAsia="方正仿宋_GBK"/>
                <w:kern w:val="0"/>
                <w:szCs w:val="21"/>
              </w:rPr>
              <w:t>2</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17</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关于印发《南京市浦口区重特大火灾事故应急预案》的通知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2007</w:t>
            </w:r>
            <w:r>
              <w:rPr>
                <w:rFonts w:eastAsia="方正仿宋_GBK"/>
                <w:kern w:val="0"/>
                <w:szCs w:val="21"/>
              </w:rPr>
              <w:t>〕</w:t>
            </w:r>
            <w:r>
              <w:rPr>
                <w:rFonts w:eastAsia="方正仿宋_GBK"/>
                <w:kern w:val="0"/>
                <w:szCs w:val="21"/>
              </w:rPr>
              <w:t>60</w:t>
            </w:r>
            <w:r>
              <w:rPr>
                <w:rFonts w:eastAsia="方正仿宋_GBK"/>
                <w:kern w:val="0"/>
                <w:szCs w:val="21"/>
              </w:rPr>
              <w:t>号</w:t>
            </w:r>
          </w:p>
        </w:tc>
      </w:tr>
      <w:tr w:rsidR="0061460B">
        <w:trPr>
          <w:trHeight w:val="502"/>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18</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关于进一步加强农村消防安全工作的意见</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浦政办发〔</w:t>
            </w:r>
            <w:r>
              <w:rPr>
                <w:rFonts w:eastAsia="方正仿宋_GBK"/>
                <w:kern w:val="0"/>
                <w:szCs w:val="21"/>
              </w:rPr>
              <w:t>2007</w:t>
            </w:r>
            <w:r>
              <w:rPr>
                <w:rFonts w:eastAsia="方正仿宋_GBK"/>
                <w:kern w:val="0"/>
                <w:szCs w:val="21"/>
              </w:rPr>
              <w:t>〕</w:t>
            </w:r>
            <w:r>
              <w:rPr>
                <w:rFonts w:eastAsia="方正仿宋_GBK"/>
                <w:kern w:val="0"/>
                <w:szCs w:val="21"/>
              </w:rPr>
              <w:t>68</w:t>
            </w:r>
            <w:r>
              <w:rPr>
                <w:rFonts w:eastAsia="方正仿宋_GBK"/>
                <w:kern w:val="0"/>
                <w:szCs w:val="21"/>
              </w:rPr>
              <w:t>号</w:t>
            </w:r>
          </w:p>
        </w:tc>
      </w:tr>
      <w:tr w:rsidR="0061460B">
        <w:trPr>
          <w:trHeight w:val="502"/>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19</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浦口区工业企业节地提效工作实施意见</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2012</w:t>
            </w:r>
            <w:r>
              <w:rPr>
                <w:rFonts w:eastAsia="方正仿宋_GBK"/>
                <w:kern w:val="0"/>
                <w:szCs w:val="21"/>
              </w:rPr>
              <w:t>〕</w:t>
            </w:r>
            <w:r>
              <w:rPr>
                <w:rFonts w:eastAsia="方正仿宋_GBK"/>
                <w:kern w:val="0"/>
                <w:szCs w:val="21"/>
              </w:rPr>
              <w:t>70</w:t>
            </w:r>
            <w:r>
              <w:rPr>
                <w:rFonts w:eastAsia="方正仿宋_GBK"/>
                <w:kern w:val="0"/>
                <w:szCs w:val="21"/>
              </w:rPr>
              <w:t>号</w:t>
            </w:r>
          </w:p>
        </w:tc>
      </w:tr>
      <w:tr w:rsidR="0061460B">
        <w:trPr>
          <w:trHeight w:val="577"/>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20</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关于印发《浦口区气象灾害预警信息发布与传播管理办法》的通知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浦政规〔</w:t>
            </w:r>
            <w:r>
              <w:rPr>
                <w:rFonts w:eastAsia="方正仿宋_GBK"/>
                <w:kern w:val="0"/>
                <w:szCs w:val="21"/>
              </w:rPr>
              <w:t>2011</w:t>
            </w:r>
            <w:r>
              <w:rPr>
                <w:rFonts w:eastAsia="方正仿宋_GBK"/>
                <w:kern w:val="0"/>
                <w:szCs w:val="21"/>
              </w:rPr>
              <w:t>〕</w:t>
            </w:r>
            <w:r>
              <w:rPr>
                <w:rFonts w:eastAsia="方正仿宋_GBK"/>
                <w:kern w:val="0"/>
                <w:szCs w:val="21"/>
              </w:rPr>
              <w:t>1</w:t>
            </w:r>
            <w:r>
              <w:rPr>
                <w:rFonts w:eastAsia="方正仿宋_GBK"/>
                <w:kern w:val="0"/>
                <w:szCs w:val="21"/>
              </w:rPr>
              <w:t>号</w:t>
            </w:r>
          </w:p>
        </w:tc>
      </w:tr>
      <w:tr w:rsidR="0061460B">
        <w:trPr>
          <w:trHeight w:val="502"/>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21</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关于印发《浦口区食品安全举报奖励办法》的通知</w:t>
            </w:r>
            <w:bookmarkStart w:id="0" w:name="_GoBack"/>
            <w:bookmarkEnd w:id="0"/>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浦政规〔</w:t>
            </w:r>
            <w:r>
              <w:rPr>
                <w:rFonts w:eastAsia="方正仿宋_GBK"/>
                <w:kern w:val="0"/>
                <w:szCs w:val="21"/>
              </w:rPr>
              <w:t>2012</w:t>
            </w:r>
            <w:r>
              <w:rPr>
                <w:rFonts w:eastAsia="方正仿宋_GBK"/>
                <w:kern w:val="0"/>
                <w:szCs w:val="21"/>
              </w:rPr>
              <w:t>〕</w:t>
            </w:r>
            <w:r>
              <w:rPr>
                <w:rFonts w:eastAsia="方正仿宋_GBK"/>
                <w:kern w:val="0"/>
                <w:szCs w:val="21"/>
              </w:rPr>
              <w:t>4</w:t>
            </w:r>
            <w:r>
              <w:rPr>
                <w:rFonts w:eastAsia="方正仿宋_GBK"/>
                <w:kern w:val="0"/>
                <w:szCs w:val="21"/>
              </w:rPr>
              <w:t>号</w:t>
            </w:r>
          </w:p>
        </w:tc>
      </w:tr>
      <w:tr w:rsidR="0061460B">
        <w:trPr>
          <w:trHeight w:val="502"/>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lastRenderedPageBreak/>
              <w:t>22</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关于进一步加强残疾人工作的意见</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浦政发〔</w:t>
            </w:r>
            <w:r>
              <w:rPr>
                <w:rFonts w:eastAsia="方正仿宋_GBK"/>
                <w:kern w:val="0"/>
                <w:szCs w:val="21"/>
              </w:rPr>
              <w:t>2009</w:t>
            </w:r>
            <w:r>
              <w:rPr>
                <w:rFonts w:eastAsia="方正仿宋_GBK"/>
                <w:kern w:val="0"/>
                <w:szCs w:val="21"/>
              </w:rPr>
              <w:t>〕</w:t>
            </w:r>
            <w:r>
              <w:rPr>
                <w:rFonts w:eastAsia="方正仿宋_GBK"/>
                <w:kern w:val="0"/>
                <w:szCs w:val="21"/>
              </w:rPr>
              <w:t>83</w:t>
            </w:r>
            <w:r>
              <w:rPr>
                <w:rFonts w:eastAsia="方正仿宋_GBK"/>
                <w:kern w:val="0"/>
                <w:szCs w:val="21"/>
              </w:rPr>
              <w:t>号</w:t>
            </w:r>
          </w:p>
        </w:tc>
      </w:tr>
      <w:tr w:rsidR="0061460B">
        <w:trPr>
          <w:trHeight w:val="876"/>
          <w:jc w:val="center"/>
        </w:trPr>
        <w:tc>
          <w:tcPr>
            <w:tcW w:w="541"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23</w:t>
            </w:r>
          </w:p>
        </w:tc>
        <w:tc>
          <w:tcPr>
            <w:tcW w:w="4692" w:type="dxa"/>
            <w:vAlign w:val="center"/>
          </w:tcPr>
          <w:p w:rsidR="0061460B" w:rsidRDefault="0088787D">
            <w:pPr>
              <w:widowControl/>
              <w:spacing w:line="260" w:lineRule="exact"/>
              <w:rPr>
                <w:rFonts w:eastAsia="方正仿宋_GBK"/>
                <w:kern w:val="0"/>
                <w:szCs w:val="21"/>
              </w:rPr>
            </w:pPr>
            <w:r>
              <w:rPr>
                <w:rFonts w:eastAsia="方正仿宋_GBK"/>
                <w:kern w:val="0"/>
                <w:szCs w:val="21"/>
              </w:rPr>
              <w:t>关于转发区过去模范评选和管理委员会办公室《浦口区劳动模范享受补充养老保险优惠待遇实施意见》的通知</w:t>
            </w:r>
          </w:p>
        </w:tc>
        <w:tc>
          <w:tcPr>
            <w:tcW w:w="2884" w:type="dxa"/>
            <w:vAlign w:val="center"/>
          </w:tcPr>
          <w:p w:rsidR="0061460B" w:rsidRDefault="0088787D">
            <w:pPr>
              <w:widowControl/>
              <w:spacing w:line="260" w:lineRule="exact"/>
              <w:jc w:val="center"/>
              <w:rPr>
                <w:rFonts w:eastAsia="方正仿宋_GBK"/>
                <w:kern w:val="0"/>
                <w:szCs w:val="21"/>
              </w:rPr>
            </w:pPr>
            <w:r>
              <w:rPr>
                <w:rFonts w:eastAsia="方正仿宋_GBK"/>
                <w:kern w:val="0"/>
                <w:szCs w:val="21"/>
              </w:rPr>
              <w:t>浦政办发〔</w:t>
            </w:r>
            <w:r>
              <w:rPr>
                <w:rFonts w:eastAsia="方正仿宋_GBK"/>
                <w:kern w:val="0"/>
                <w:szCs w:val="21"/>
              </w:rPr>
              <w:t>2006</w:t>
            </w:r>
            <w:r>
              <w:rPr>
                <w:rFonts w:eastAsia="方正仿宋_GBK"/>
                <w:kern w:val="0"/>
                <w:szCs w:val="21"/>
              </w:rPr>
              <w:t>〕</w:t>
            </w:r>
            <w:r>
              <w:rPr>
                <w:rFonts w:eastAsia="方正仿宋_GBK"/>
                <w:kern w:val="0"/>
                <w:szCs w:val="21"/>
              </w:rPr>
              <w:t>45</w:t>
            </w:r>
            <w:r>
              <w:rPr>
                <w:rFonts w:eastAsia="方正仿宋_GBK"/>
                <w:kern w:val="0"/>
                <w:szCs w:val="21"/>
              </w:rPr>
              <w:t>号</w:t>
            </w:r>
          </w:p>
        </w:tc>
      </w:tr>
    </w:tbl>
    <w:p w:rsidR="0061460B" w:rsidRDefault="0061460B">
      <w:pPr>
        <w:ind w:firstLine="420"/>
      </w:pPr>
    </w:p>
    <w:sectPr w:rsidR="0061460B" w:rsidSect="0061460B">
      <w:headerReference w:type="even" r:id="rId7"/>
      <w:footerReference w:type="even" r:id="rId8"/>
      <w:headerReference w:type="first" r:id="rId9"/>
      <w:foot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60B" w:rsidRDefault="0061460B" w:rsidP="0061460B">
      <w:r>
        <w:separator/>
      </w:r>
    </w:p>
  </w:endnote>
  <w:endnote w:type="continuationSeparator" w:id="1">
    <w:p w:rsidR="0061460B" w:rsidRDefault="0061460B" w:rsidP="006146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60B" w:rsidRDefault="0061460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60B" w:rsidRDefault="0061460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60B" w:rsidRDefault="0061460B" w:rsidP="0061460B">
      <w:r>
        <w:separator/>
      </w:r>
    </w:p>
  </w:footnote>
  <w:footnote w:type="continuationSeparator" w:id="1">
    <w:p w:rsidR="0061460B" w:rsidRDefault="0061460B" w:rsidP="006146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60B" w:rsidRDefault="0061460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60B" w:rsidRDefault="0061460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6399"/>
    <w:rsid w:val="000046B7"/>
    <w:rsid w:val="00017ADB"/>
    <w:rsid w:val="0002479F"/>
    <w:rsid w:val="00033CFC"/>
    <w:rsid w:val="000572CA"/>
    <w:rsid w:val="0006127B"/>
    <w:rsid w:val="00080EB5"/>
    <w:rsid w:val="000A05FF"/>
    <w:rsid w:val="000A341D"/>
    <w:rsid w:val="000E370E"/>
    <w:rsid w:val="000F198C"/>
    <w:rsid w:val="000F20B6"/>
    <w:rsid w:val="00102440"/>
    <w:rsid w:val="001138C7"/>
    <w:rsid w:val="00133800"/>
    <w:rsid w:val="00143144"/>
    <w:rsid w:val="0014668A"/>
    <w:rsid w:val="001479AD"/>
    <w:rsid w:val="001545F0"/>
    <w:rsid w:val="0016545E"/>
    <w:rsid w:val="001930E6"/>
    <w:rsid w:val="001A12A5"/>
    <w:rsid w:val="001A72B7"/>
    <w:rsid w:val="001B6281"/>
    <w:rsid w:val="001D1D60"/>
    <w:rsid w:val="001D5AB9"/>
    <w:rsid w:val="001F2C13"/>
    <w:rsid w:val="00207EEC"/>
    <w:rsid w:val="002115A0"/>
    <w:rsid w:val="00226FE3"/>
    <w:rsid w:val="002278B5"/>
    <w:rsid w:val="00231291"/>
    <w:rsid w:val="00250E78"/>
    <w:rsid w:val="00292152"/>
    <w:rsid w:val="002923A7"/>
    <w:rsid w:val="0029613C"/>
    <w:rsid w:val="002A09CC"/>
    <w:rsid w:val="002A5D51"/>
    <w:rsid w:val="002B607D"/>
    <w:rsid w:val="002F0C83"/>
    <w:rsid w:val="002F332A"/>
    <w:rsid w:val="002F66B7"/>
    <w:rsid w:val="00301B54"/>
    <w:rsid w:val="003068F3"/>
    <w:rsid w:val="00306DB9"/>
    <w:rsid w:val="00310FC5"/>
    <w:rsid w:val="003200FA"/>
    <w:rsid w:val="0032686B"/>
    <w:rsid w:val="003305C4"/>
    <w:rsid w:val="00332C66"/>
    <w:rsid w:val="003579F8"/>
    <w:rsid w:val="00397E2C"/>
    <w:rsid w:val="003A4D01"/>
    <w:rsid w:val="003B479E"/>
    <w:rsid w:val="003C2C97"/>
    <w:rsid w:val="003C3227"/>
    <w:rsid w:val="004062C2"/>
    <w:rsid w:val="00413648"/>
    <w:rsid w:val="00423282"/>
    <w:rsid w:val="00431071"/>
    <w:rsid w:val="00456402"/>
    <w:rsid w:val="0046631B"/>
    <w:rsid w:val="004747C6"/>
    <w:rsid w:val="004A4FBE"/>
    <w:rsid w:val="004A7E76"/>
    <w:rsid w:val="004E1CD7"/>
    <w:rsid w:val="004F256C"/>
    <w:rsid w:val="00501303"/>
    <w:rsid w:val="00502542"/>
    <w:rsid w:val="00514B4D"/>
    <w:rsid w:val="00522B69"/>
    <w:rsid w:val="00541577"/>
    <w:rsid w:val="00566540"/>
    <w:rsid w:val="00566A18"/>
    <w:rsid w:val="00572F0A"/>
    <w:rsid w:val="005777A2"/>
    <w:rsid w:val="00590938"/>
    <w:rsid w:val="005A530A"/>
    <w:rsid w:val="005B31D9"/>
    <w:rsid w:val="005D4C07"/>
    <w:rsid w:val="005E3049"/>
    <w:rsid w:val="005E4701"/>
    <w:rsid w:val="005F4596"/>
    <w:rsid w:val="006047C3"/>
    <w:rsid w:val="0061460B"/>
    <w:rsid w:val="00622CCC"/>
    <w:rsid w:val="00634CAC"/>
    <w:rsid w:val="006678E6"/>
    <w:rsid w:val="0067256D"/>
    <w:rsid w:val="006818D8"/>
    <w:rsid w:val="0069012E"/>
    <w:rsid w:val="006C47C1"/>
    <w:rsid w:val="006D2168"/>
    <w:rsid w:val="006E13DF"/>
    <w:rsid w:val="00702B0F"/>
    <w:rsid w:val="007151A3"/>
    <w:rsid w:val="0072099F"/>
    <w:rsid w:val="007453D6"/>
    <w:rsid w:val="007525ED"/>
    <w:rsid w:val="00773CEE"/>
    <w:rsid w:val="00781830"/>
    <w:rsid w:val="00782BAB"/>
    <w:rsid w:val="007A1364"/>
    <w:rsid w:val="007B7EAD"/>
    <w:rsid w:val="007C72F8"/>
    <w:rsid w:val="007E2D92"/>
    <w:rsid w:val="007F45B5"/>
    <w:rsid w:val="007F72D2"/>
    <w:rsid w:val="00801FA6"/>
    <w:rsid w:val="00802864"/>
    <w:rsid w:val="008124E4"/>
    <w:rsid w:val="00816BCE"/>
    <w:rsid w:val="0088787D"/>
    <w:rsid w:val="008B4896"/>
    <w:rsid w:val="008D1280"/>
    <w:rsid w:val="008D3DC5"/>
    <w:rsid w:val="008F46DB"/>
    <w:rsid w:val="009032C2"/>
    <w:rsid w:val="0092505F"/>
    <w:rsid w:val="00952B27"/>
    <w:rsid w:val="00952E91"/>
    <w:rsid w:val="00961F20"/>
    <w:rsid w:val="009621E7"/>
    <w:rsid w:val="009B4DFC"/>
    <w:rsid w:val="009B5D22"/>
    <w:rsid w:val="009B61CF"/>
    <w:rsid w:val="009D4C1A"/>
    <w:rsid w:val="009D55BF"/>
    <w:rsid w:val="009D6636"/>
    <w:rsid w:val="009E19C0"/>
    <w:rsid w:val="009F259B"/>
    <w:rsid w:val="00A101EB"/>
    <w:rsid w:val="00A36C2E"/>
    <w:rsid w:val="00A47D97"/>
    <w:rsid w:val="00A728FD"/>
    <w:rsid w:val="00A853E1"/>
    <w:rsid w:val="00AC4442"/>
    <w:rsid w:val="00AD12CA"/>
    <w:rsid w:val="00AD61CD"/>
    <w:rsid w:val="00AE7C47"/>
    <w:rsid w:val="00AF322E"/>
    <w:rsid w:val="00B01FF2"/>
    <w:rsid w:val="00B230F2"/>
    <w:rsid w:val="00B33F04"/>
    <w:rsid w:val="00B34B0D"/>
    <w:rsid w:val="00B36BDD"/>
    <w:rsid w:val="00BA7D66"/>
    <w:rsid w:val="00BD0100"/>
    <w:rsid w:val="00BE41B1"/>
    <w:rsid w:val="00BE63DA"/>
    <w:rsid w:val="00BF5B8C"/>
    <w:rsid w:val="00BF5CB1"/>
    <w:rsid w:val="00BF6947"/>
    <w:rsid w:val="00C0035D"/>
    <w:rsid w:val="00C25588"/>
    <w:rsid w:val="00C345B0"/>
    <w:rsid w:val="00C44EDD"/>
    <w:rsid w:val="00C529F3"/>
    <w:rsid w:val="00C83B33"/>
    <w:rsid w:val="00CD24C0"/>
    <w:rsid w:val="00CF3C9D"/>
    <w:rsid w:val="00D03B98"/>
    <w:rsid w:val="00D11FA9"/>
    <w:rsid w:val="00D138F8"/>
    <w:rsid w:val="00D33429"/>
    <w:rsid w:val="00D44A5A"/>
    <w:rsid w:val="00D74987"/>
    <w:rsid w:val="00D838A1"/>
    <w:rsid w:val="00D85296"/>
    <w:rsid w:val="00DA3ECB"/>
    <w:rsid w:val="00DA7F36"/>
    <w:rsid w:val="00DC03FF"/>
    <w:rsid w:val="00DD0C9F"/>
    <w:rsid w:val="00DD50EA"/>
    <w:rsid w:val="00DD51FA"/>
    <w:rsid w:val="00DD7B42"/>
    <w:rsid w:val="00E466AE"/>
    <w:rsid w:val="00E508B1"/>
    <w:rsid w:val="00E519E6"/>
    <w:rsid w:val="00E56399"/>
    <w:rsid w:val="00E72469"/>
    <w:rsid w:val="00E82BC4"/>
    <w:rsid w:val="00EB09B1"/>
    <w:rsid w:val="00EB100B"/>
    <w:rsid w:val="00ED1F35"/>
    <w:rsid w:val="00ED3E3F"/>
    <w:rsid w:val="00EF0414"/>
    <w:rsid w:val="00EF7FD6"/>
    <w:rsid w:val="00F308D4"/>
    <w:rsid w:val="00F51C75"/>
    <w:rsid w:val="00F57826"/>
    <w:rsid w:val="00F766C9"/>
    <w:rsid w:val="00F87AB2"/>
    <w:rsid w:val="00F973A0"/>
    <w:rsid w:val="00FB00D2"/>
    <w:rsid w:val="00FB105E"/>
    <w:rsid w:val="00FB29EC"/>
    <w:rsid w:val="00FB3007"/>
    <w:rsid w:val="00FB4717"/>
    <w:rsid w:val="00FE13BB"/>
    <w:rsid w:val="34C32D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60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61460B"/>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6146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1460B"/>
    <w:rPr>
      <w:rFonts w:ascii="Times New Roman" w:eastAsia="宋体" w:hAnsi="Times New Roman" w:cs="Times New Roman"/>
      <w:sz w:val="18"/>
      <w:szCs w:val="18"/>
    </w:rPr>
  </w:style>
  <w:style w:type="character" w:customStyle="1" w:styleId="Char">
    <w:name w:val="页脚 Char"/>
    <w:basedOn w:val="a0"/>
    <w:link w:val="a3"/>
    <w:uiPriority w:val="99"/>
    <w:semiHidden/>
    <w:rsid w:val="0061460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159</Words>
  <Characters>911</Characters>
  <Application>Microsoft Office Word</Application>
  <DocSecurity>0</DocSecurity>
  <Lines>7</Lines>
  <Paragraphs>2</Paragraphs>
  <ScaleCrop>false</ScaleCrop>
  <Company>Microsoft</Company>
  <LinksUpToDate>false</LinksUpToDate>
  <CharactersWithSpaces>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姚勇(yaoyong)</dc:creator>
  <cp:lastModifiedBy>倪红莲(nihonglian)</cp:lastModifiedBy>
  <cp:revision>2</cp:revision>
  <dcterms:created xsi:type="dcterms:W3CDTF">2020-11-25T06:19:00Z</dcterms:created>
  <dcterms:modified xsi:type="dcterms:W3CDTF">2020-11-25T06:19:00Z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