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9BA8F" w14:textId="77777777" w:rsidR="00EE12D6" w:rsidRDefault="00CC59EB">
      <w:pPr>
        <w:spacing w:line="560" w:lineRule="exact"/>
        <w:jc w:val="center"/>
        <w:rPr>
          <w:rFonts w:eastAsia="方正小标宋_GBK"/>
          <w:sz w:val="44"/>
          <w:szCs w:val="44"/>
        </w:rPr>
      </w:pPr>
      <w:r>
        <w:rPr>
          <w:rFonts w:eastAsia="方正小标宋_GBK"/>
          <w:sz w:val="44"/>
          <w:szCs w:val="44"/>
        </w:rPr>
        <w:t>2023</w:t>
      </w:r>
      <w:r>
        <w:rPr>
          <w:rFonts w:eastAsia="方正小标宋_GBK"/>
          <w:sz w:val="44"/>
          <w:szCs w:val="44"/>
        </w:rPr>
        <w:t>年</w:t>
      </w:r>
      <w:r>
        <w:rPr>
          <w:rFonts w:ascii="方正小标宋_GBK" w:eastAsia="方正小标宋_GBK" w:hint="eastAsia"/>
          <w:sz w:val="44"/>
          <w:szCs w:val="44"/>
        </w:rPr>
        <w:t>浦</w:t>
      </w:r>
      <w:r>
        <w:rPr>
          <w:rFonts w:eastAsia="方正小标宋_GBK"/>
          <w:sz w:val="44"/>
          <w:szCs w:val="44"/>
        </w:rPr>
        <w:t>口区文化和旅游局</w:t>
      </w:r>
    </w:p>
    <w:p w14:paraId="7D06ECBE" w14:textId="77777777" w:rsidR="00EE12D6" w:rsidRDefault="00CC59EB">
      <w:pPr>
        <w:spacing w:line="560" w:lineRule="exact"/>
        <w:jc w:val="center"/>
        <w:rPr>
          <w:rFonts w:eastAsia="方正小标宋_GBK"/>
          <w:sz w:val="44"/>
          <w:szCs w:val="44"/>
        </w:rPr>
      </w:pPr>
      <w:r>
        <w:rPr>
          <w:rFonts w:eastAsia="方正小标宋_GBK"/>
          <w:sz w:val="44"/>
          <w:szCs w:val="44"/>
        </w:rPr>
        <w:t>法治政府建设工作情况报告</w:t>
      </w:r>
    </w:p>
    <w:p w14:paraId="0DB52B57" w14:textId="77777777" w:rsidR="00EE12D6" w:rsidRDefault="00EE12D6">
      <w:pPr>
        <w:spacing w:line="560" w:lineRule="exact"/>
        <w:rPr>
          <w:rFonts w:eastAsia="方正仿宋_GBK"/>
          <w:sz w:val="32"/>
          <w:szCs w:val="32"/>
        </w:rPr>
      </w:pPr>
    </w:p>
    <w:p w14:paraId="7A4C54E3" w14:textId="77777777" w:rsidR="00EE12D6" w:rsidRDefault="00CC59EB">
      <w:pPr>
        <w:spacing w:line="560" w:lineRule="exact"/>
        <w:ind w:firstLineChars="200" w:firstLine="640"/>
        <w:rPr>
          <w:rFonts w:eastAsia="方正仿宋_GBK"/>
          <w:sz w:val="32"/>
          <w:szCs w:val="32"/>
        </w:rPr>
      </w:pPr>
      <w:r>
        <w:rPr>
          <w:rFonts w:eastAsia="方正仿宋_GBK"/>
          <w:sz w:val="32"/>
          <w:szCs w:val="32"/>
        </w:rPr>
        <w:t>2023</w:t>
      </w:r>
      <w:r>
        <w:rPr>
          <w:rFonts w:eastAsia="方正仿宋_GBK"/>
          <w:sz w:val="32"/>
          <w:szCs w:val="32"/>
        </w:rPr>
        <w:t>年，</w:t>
      </w:r>
      <w:r>
        <w:rPr>
          <w:rFonts w:eastAsia="方正仿宋_GBK" w:hint="eastAsia"/>
          <w:sz w:val="32"/>
          <w:szCs w:val="32"/>
        </w:rPr>
        <w:t>区文化和旅游局</w:t>
      </w:r>
      <w:r>
        <w:rPr>
          <w:rFonts w:eastAsia="方正仿宋_GBK"/>
          <w:sz w:val="32"/>
          <w:szCs w:val="32"/>
        </w:rPr>
        <w:t>在区委区政府的正确领导下，</w:t>
      </w:r>
      <w:r>
        <w:rPr>
          <w:rFonts w:eastAsia="方正仿宋_GBK" w:hint="eastAsia"/>
          <w:sz w:val="32"/>
          <w:szCs w:val="32"/>
        </w:rPr>
        <w:t>深入学习贯彻落实</w:t>
      </w:r>
      <w:r>
        <w:rPr>
          <w:rFonts w:eastAsia="方正仿宋_GBK"/>
          <w:sz w:val="32"/>
          <w:szCs w:val="32"/>
        </w:rPr>
        <w:t>习近平新时代中国特色社会主义思想</w:t>
      </w:r>
      <w:r>
        <w:rPr>
          <w:rFonts w:eastAsia="方正仿宋_GBK" w:hint="eastAsia"/>
          <w:sz w:val="32"/>
          <w:szCs w:val="32"/>
        </w:rPr>
        <w:t>和习近平法治思想</w:t>
      </w:r>
      <w:r>
        <w:rPr>
          <w:rFonts w:eastAsia="方正仿宋_GBK"/>
          <w:sz w:val="32"/>
          <w:szCs w:val="32"/>
        </w:rPr>
        <w:t>，</w:t>
      </w:r>
      <w:r>
        <w:rPr>
          <w:rFonts w:eastAsia="方正仿宋_GBK" w:hint="eastAsia"/>
          <w:sz w:val="32"/>
          <w:szCs w:val="32"/>
        </w:rPr>
        <w:t>结合工作职能和具体要求，</w:t>
      </w:r>
      <w:r>
        <w:rPr>
          <w:rFonts w:eastAsia="方正仿宋_GBK"/>
          <w:sz w:val="32"/>
          <w:szCs w:val="32"/>
        </w:rPr>
        <w:t>全面推动</w:t>
      </w:r>
      <w:r>
        <w:rPr>
          <w:rFonts w:eastAsia="方正仿宋_GBK" w:hint="eastAsia"/>
          <w:sz w:val="32"/>
          <w:szCs w:val="32"/>
        </w:rPr>
        <w:t>单位内部和主管行业的</w:t>
      </w:r>
      <w:r>
        <w:rPr>
          <w:rFonts w:eastAsia="方正仿宋_GBK"/>
          <w:sz w:val="32"/>
          <w:szCs w:val="32"/>
        </w:rPr>
        <w:t>法治建设工作</w:t>
      </w:r>
      <w:r>
        <w:rPr>
          <w:rFonts w:eastAsia="方正仿宋_GBK" w:hint="eastAsia"/>
          <w:sz w:val="32"/>
          <w:szCs w:val="32"/>
        </w:rPr>
        <w:t>，坚持横向到边，纵向到底</w:t>
      </w:r>
      <w:r>
        <w:rPr>
          <w:rFonts w:eastAsia="方正仿宋_GBK"/>
          <w:sz w:val="32"/>
          <w:szCs w:val="32"/>
        </w:rPr>
        <w:t>、上下对应、内外衔接</w:t>
      </w:r>
      <w:r>
        <w:rPr>
          <w:rFonts w:eastAsia="方正仿宋_GBK" w:hint="eastAsia"/>
          <w:sz w:val="32"/>
          <w:szCs w:val="32"/>
        </w:rPr>
        <w:t>，较为圆满</w:t>
      </w:r>
      <w:r>
        <w:rPr>
          <w:rFonts w:eastAsia="方正仿宋_GBK" w:hint="eastAsia"/>
          <w:sz w:val="32"/>
          <w:szCs w:val="32"/>
        </w:rPr>
        <w:t>地</w:t>
      </w:r>
      <w:r>
        <w:rPr>
          <w:rFonts w:eastAsia="方正仿宋_GBK" w:hint="eastAsia"/>
          <w:sz w:val="32"/>
          <w:szCs w:val="32"/>
        </w:rPr>
        <w:t>完成了</w:t>
      </w:r>
      <w:r>
        <w:rPr>
          <w:rFonts w:eastAsia="方正仿宋_GBK" w:hint="eastAsia"/>
          <w:sz w:val="32"/>
          <w:szCs w:val="32"/>
        </w:rPr>
        <w:t>2</w:t>
      </w:r>
      <w:r>
        <w:rPr>
          <w:rFonts w:eastAsia="方正仿宋_GBK"/>
          <w:sz w:val="32"/>
          <w:szCs w:val="32"/>
        </w:rPr>
        <w:t>023</w:t>
      </w:r>
      <w:r>
        <w:rPr>
          <w:rFonts w:eastAsia="方正仿宋_GBK" w:hint="eastAsia"/>
          <w:sz w:val="32"/>
          <w:szCs w:val="32"/>
        </w:rPr>
        <w:t>年度法治政府建设工作</w:t>
      </w:r>
      <w:r>
        <w:rPr>
          <w:rFonts w:eastAsia="方正仿宋_GBK"/>
          <w:sz w:val="32"/>
          <w:szCs w:val="32"/>
        </w:rPr>
        <w:t>。现将</w:t>
      </w:r>
      <w:r>
        <w:rPr>
          <w:rFonts w:eastAsia="方正仿宋_GBK" w:hint="eastAsia"/>
          <w:sz w:val="32"/>
          <w:szCs w:val="32"/>
        </w:rPr>
        <w:t>具体</w:t>
      </w:r>
      <w:r>
        <w:rPr>
          <w:rFonts w:eastAsia="方正仿宋_GBK"/>
          <w:sz w:val="32"/>
          <w:szCs w:val="32"/>
        </w:rPr>
        <w:t>情况汇报如下：</w:t>
      </w:r>
    </w:p>
    <w:p w14:paraId="5D616FB7" w14:textId="77777777" w:rsidR="00EE12D6" w:rsidRDefault="00CC59EB">
      <w:pPr>
        <w:spacing w:line="560" w:lineRule="exact"/>
        <w:ind w:firstLineChars="200" w:firstLine="640"/>
        <w:rPr>
          <w:rFonts w:eastAsia="方正黑体_GBK"/>
          <w:sz w:val="32"/>
          <w:szCs w:val="32"/>
        </w:rPr>
      </w:pPr>
      <w:r>
        <w:rPr>
          <w:rFonts w:eastAsia="方正黑体_GBK"/>
          <w:sz w:val="32"/>
          <w:szCs w:val="32"/>
        </w:rPr>
        <w:t>一、</w:t>
      </w:r>
      <w:r>
        <w:rPr>
          <w:rFonts w:eastAsia="方正黑体_GBK"/>
          <w:sz w:val="32"/>
          <w:szCs w:val="32"/>
        </w:rPr>
        <w:t>2023</w:t>
      </w:r>
      <w:r>
        <w:rPr>
          <w:rFonts w:eastAsia="方正黑体_GBK"/>
          <w:sz w:val="32"/>
          <w:szCs w:val="32"/>
        </w:rPr>
        <w:t>年度推进法治政府建设的主要举措和成效</w:t>
      </w:r>
    </w:p>
    <w:p w14:paraId="7E07A501" w14:textId="77777777" w:rsidR="00EE12D6" w:rsidRDefault="00CC59EB">
      <w:pPr>
        <w:spacing w:line="560" w:lineRule="exact"/>
        <w:ind w:firstLineChars="200" w:firstLine="640"/>
        <w:rPr>
          <w:rFonts w:eastAsia="方正楷体_GBK"/>
          <w:sz w:val="32"/>
          <w:szCs w:val="32"/>
        </w:rPr>
      </w:pPr>
      <w:r>
        <w:rPr>
          <w:rFonts w:eastAsia="方正楷体_GBK"/>
          <w:sz w:val="32"/>
          <w:szCs w:val="32"/>
        </w:rPr>
        <w:t>（一）依法全面履行政府职能</w:t>
      </w:r>
    </w:p>
    <w:p w14:paraId="06521C4A" w14:textId="77777777" w:rsidR="00EE12D6" w:rsidRDefault="00CC59EB">
      <w:pPr>
        <w:spacing w:line="560" w:lineRule="exact"/>
        <w:ind w:firstLineChars="200" w:firstLine="640"/>
        <w:rPr>
          <w:rFonts w:eastAsia="方正仿宋_GBK"/>
          <w:sz w:val="32"/>
          <w:szCs w:val="32"/>
        </w:rPr>
      </w:pPr>
      <w:r>
        <w:rPr>
          <w:rFonts w:eastAsia="方正仿宋_GBK" w:hint="eastAsia"/>
          <w:sz w:val="32"/>
          <w:szCs w:val="32"/>
        </w:rPr>
        <w:t>针对</w:t>
      </w:r>
      <w:r>
        <w:rPr>
          <w:rFonts w:eastAsia="方正仿宋_GBK" w:hint="eastAsia"/>
          <w:sz w:val="32"/>
          <w:szCs w:val="32"/>
        </w:rPr>
        <w:t>2</w:t>
      </w:r>
      <w:r>
        <w:rPr>
          <w:rFonts w:eastAsia="方正仿宋_GBK"/>
          <w:sz w:val="32"/>
          <w:szCs w:val="32"/>
        </w:rPr>
        <w:t>023</w:t>
      </w:r>
      <w:r>
        <w:rPr>
          <w:rFonts w:eastAsia="方正仿宋_GBK" w:hint="eastAsia"/>
          <w:sz w:val="32"/>
          <w:szCs w:val="32"/>
        </w:rPr>
        <w:t>年度法治政府建设工作，区文旅局建立由局主要领导研究部署、分管领导具体负责，责任科室、部门具体落实，其他科室、部门全力配合的定人、定岗、定责的工作模式，强化单位全体人员的法治政府建设责任意识。</w:t>
      </w:r>
    </w:p>
    <w:p w14:paraId="1713FF5A" w14:textId="77777777" w:rsidR="00EE12D6" w:rsidRDefault="00CC59EB">
      <w:pPr>
        <w:spacing w:line="560" w:lineRule="exact"/>
        <w:ind w:firstLineChars="200" w:firstLine="640"/>
        <w:rPr>
          <w:rFonts w:eastAsia="方正仿宋_GBK"/>
          <w:sz w:val="32"/>
          <w:szCs w:val="32"/>
        </w:rPr>
      </w:pPr>
      <w:r>
        <w:rPr>
          <w:rFonts w:eastAsia="方正仿宋_GBK" w:hint="eastAsia"/>
          <w:sz w:val="32"/>
          <w:szCs w:val="32"/>
        </w:rPr>
        <w:t>结合区推进政府职能转变和“放管服”改革小组工作精神及其办公室的具体要求，在改革试点中主动认领清单事项</w:t>
      </w:r>
      <w:r>
        <w:rPr>
          <w:rFonts w:eastAsia="方正仿宋_GBK" w:hint="eastAsia"/>
          <w:sz w:val="32"/>
          <w:szCs w:val="32"/>
        </w:rPr>
        <w:t>17</w:t>
      </w:r>
      <w:r>
        <w:rPr>
          <w:rFonts w:eastAsia="方正仿宋_GBK" w:hint="eastAsia"/>
          <w:sz w:val="32"/>
          <w:szCs w:val="32"/>
        </w:rPr>
        <w:t>项</w:t>
      </w:r>
      <w:r>
        <w:rPr>
          <w:rFonts w:eastAsia="方正仿宋_GBK" w:hint="eastAsia"/>
          <w:sz w:val="32"/>
          <w:szCs w:val="32"/>
        </w:rPr>
        <w:t>，逐步</w:t>
      </w:r>
      <w:r>
        <w:rPr>
          <w:rFonts w:eastAsia="方正仿宋_GBK"/>
          <w:sz w:val="32"/>
          <w:szCs w:val="32"/>
        </w:rPr>
        <w:t>优化营商环境。用好</w:t>
      </w:r>
      <w:r>
        <w:rPr>
          <w:rFonts w:eastAsia="方正仿宋_GBK"/>
          <w:sz w:val="32"/>
          <w:szCs w:val="32"/>
        </w:rPr>
        <w:t>“</w:t>
      </w:r>
      <w:r>
        <w:rPr>
          <w:rFonts w:eastAsia="方正仿宋_GBK" w:hint="eastAsia"/>
          <w:sz w:val="32"/>
          <w:szCs w:val="32"/>
        </w:rPr>
        <w:t>宁</w:t>
      </w:r>
      <w:r>
        <w:rPr>
          <w:rFonts w:eastAsia="方正仿宋_GBK"/>
          <w:sz w:val="32"/>
          <w:szCs w:val="32"/>
        </w:rPr>
        <w:t>企通</w:t>
      </w:r>
      <w:r>
        <w:rPr>
          <w:rFonts w:eastAsia="方正仿宋_GBK"/>
          <w:sz w:val="32"/>
          <w:szCs w:val="32"/>
        </w:rPr>
        <w:t>”</w:t>
      </w:r>
      <w:r>
        <w:rPr>
          <w:rFonts w:eastAsia="方正仿宋_GBK"/>
          <w:sz w:val="32"/>
          <w:szCs w:val="32"/>
        </w:rPr>
        <w:t>服务平台，</w:t>
      </w:r>
      <w:r>
        <w:rPr>
          <w:rFonts w:eastAsia="方正仿宋_GBK" w:hint="eastAsia"/>
          <w:sz w:val="32"/>
          <w:szCs w:val="32"/>
        </w:rPr>
        <w:t>及时公布、推送和落实改革试点政策</w:t>
      </w:r>
      <w:r>
        <w:rPr>
          <w:rFonts w:eastAsia="方正仿宋_GBK" w:hint="eastAsia"/>
          <w:sz w:val="32"/>
          <w:szCs w:val="32"/>
        </w:rPr>
        <w:t>19</w:t>
      </w:r>
      <w:r>
        <w:rPr>
          <w:rFonts w:eastAsia="方正仿宋_GBK" w:hint="eastAsia"/>
          <w:sz w:val="32"/>
          <w:szCs w:val="32"/>
        </w:rPr>
        <w:t>项</w:t>
      </w:r>
      <w:r>
        <w:rPr>
          <w:rFonts w:eastAsia="方正仿宋_GBK" w:hint="eastAsia"/>
          <w:sz w:val="32"/>
          <w:szCs w:val="32"/>
        </w:rPr>
        <w:t>，努力实现</w:t>
      </w:r>
      <w:r>
        <w:rPr>
          <w:rFonts w:eastAsia="方正仿宋_GBK"/>
          <w:sz w:val="32"/>
          <w:szCs w:val="32"/>
        </w:rPr>
        <w:t>更多惠企政策</w:t>
      </w:r>
      <w:r>
        <w:rPr>
          <w:rFonts w:eastAsia="方正仿宋_GBK"/>
          <w:sz w:val="32"/>
          <w:szCs w:val="32"/>
        </w:rPr>
        <w:t>“</w:t>
      </w:r>
      <w:r>
        <w:rPr>
          <w:rFonts w:eastAsia="方正仿宋_GBK"/>
          <w:sz w:val="32"/>
          <w:szCs w:val="32"/>
        </w:rPr>
        <w:t>免审即享</w:t>
      </w:r>
      <w:r>
        <w:rPr>
          <w:rFonts w:eastAsia="方正仿宋_GBK"/>
          <w:sz w:val="32"/>
          <w:szCs w:val="32"/>
        </w:rPr>
        <w:t>”</w:t>
      </w:r>
      <w:r>
        <w:rPr>
          <w:rFonts w:eastAsia="方正仿宋_GBK"/>
          <w:sz w:val="32"/>
          <w:szCs w:val="32"/>
        </w:rPr>
        <w:t>，</w:t>
      </w:r>
      <w:r>
        <w:rPr>
          <w:rFonts w:eastAsia="方正仿宋_GBK" w:hint="eastAsia"/>
          <w:sz w:val="32"/>
          <w:szCs w:val="32"/>
        </w:rPr>
        <w:t>持续</w:t>
      </w:r>
      <w:r>
        <w:rPr>
          <w:rFonts w:eastAsia="方正仿宋_GBK"/>
          <w:sz w:val="32"/>
          <w:szCs w:val="32"/>
        </w:rPr>
        <w:t>提升线上</w:t>
      </w:r>
      <w:r>
        <w:rPr>
          <w:rFonts w:eastAsia="方正仿宋_GBK"/>
          <w:sz w:val="32"/>
          <w:szCs w:val="32"/>
        </w:rPr>
        <w:t>“</w:t>
      </w:r>
      <w:r>
        <w:rPr>
          <w:rFonts w:eastAsia="方正仿宋_GBK"/>
          <w:sz w:val="32"/>
          <w:szCs w:val="32"/>
        </w:rPr>
        <w:t>一网通办</w:t>
      </w:r>
      <w:r>
        <w:rPr>
          <w:rFonts w:eastAsia="方正仿宋_GBK"/>
          <w:sz w:val="32"/>
          <w:szCs w:val="32"/>
        </w:rPr>
        <w:t>”</w:t>
      </w:r>
      <w:r>
        <w:rPr>
          <w:rFonts w:eastAsia="方正仿宋_GBK" w:hint="eastAsia"/>
          <w:sz w:val="32"/>
          <w:szCs w:val="32"/>
        </w:rPr>
        <w:t>办理质效</w:t>
      </w:r>
      <w:r>
        <w:rPr>
          <w:rFonts w:eastAsia="方正仿宋_GBK"/>
          <w:sz w:val="32"/>
          <w:szCs w:val="32"/>
        </w:rPr>
        <w:t>和线下大厅规范化服务</w:t>
      </w:r>
      <w:r>
        <w:rPr>
          <w:rFonts w:eastAsia="方正仿宋_GBK" w:hint="eastAsia"/>
          <w:sz w:val="32"/>
          <w:szCs w:val="32"/>
        </w:rPr>
        <w:t>水平，并</w:t>
      </w:r>
      <w:r>
        <w:rPr>
          <w:rFonts w:eastAsia="方正仿宋_GBK"/>
          <w:sz w:val="32"/>
          <w:szCs w:val="32"/>
        </w:rPr>
        <w:t>强化反不正当竞争执法力度，严厉查处不</w:t>
      </w:r>
      <w:r>
        <w:rPr>
          <w:rFonts w:eastAsia="方正仿宋_GBK"/>
          <w:sz w:val="32"/>
          <w:szCs w:val="32"/>
        </w:rPr>
        <w:t>正当竞争行为</w:t>
      </w:r>
      <w:r>
        <w:rPr>
          <w:rFonts w:eastAsia="方正仿宋_GBK" w:hint="eastAsia"/>
          <w:sz w:val="32"/>
          <w:szCs w:val="32"/>
        </w:rPr>
        <w:t>，多管齐下，齐头并进，共同助力浦口的优良营商环境</w:t>
      </w:r>
      <w:r>
        <w:rPr>
          <w:rFonts w:eastAsia="方正仿宋_GBK"/>
          <w:sz w:val="32"/>
          <w:szCs w:val="32"/>
        </w:rPr>
        <w:t>。</w:t>
      </w:r>
    </w:p>
    <w:p w14:paraId="7537E992" w14:textId="77777777" w:rsidR="00EE12D6" w:rsidRDefault="00CC59EB">
      <w:pPr>
        <w:spacing w:line="560" w:lineRule="exact"/>
        <w:ind w:firstLineChars="200" w:firstLine="640"/>
        <w:rPr>
          <w:rFonts w:eastAsia="方正仿宋_GBK"/>
          <w:sz w:val="32"/>
          <w:szCs w:val="32"/>
        </w:rPr>
      </w:pPr>
      <w:r>
        <w:rPr>
          <w:rFonts w:eastAsia="方正楷体_GBK"/>
          <w:sz w:val="32"/>
          <w:szCs w:val="32"/>
        </w:rPr>
        <w:t>（二）优化依法行政制度体系</w:t>
      </w:r>
    </w:p>
    <w:p w14:paraId="7D0889FC" w14:textId="77777777" w:rsidR="00EE12D6" w:rsidRDefault="00CC59EB">
      <w:pPr>
        <w:pStyle w:val="Default"/>
        <w:spacing w:line="560" w:lineRule="exact"/>
        <w:ind w:firstLineChars="200" w:firstLine="640"/>
        <w:rPr>
          <w:rFonts w:ascii="Times New Roman" w:eastAsia="方正仿宋_GBK" w:hAnsi="Times New Roman" w:cs="Times New Roman"/>
          <w:color w:val="FF0000"/>
          <w:sz w:val="32"/>
          <w:szCs w:val="32"/>
        </w:rPr>
      </w:pPr>
      <w:r>
        <w:rPr>
          <w:rFonts w:eastAsia="方正仿宋_GBK" w:hint="eastAsia"/>
          <w:sz w:val="32"/>
          <w:szCs w:val="32"/>
        </w:rPr>
        <w:lastRenderedPageBreak/>
        <w:t>认真</w:t>
      </w:r>
      <w:r>
        <w:rPr>
          <w:rFonts w:ascii="Times New Roman" w:eastAsia="方正仿宋_GBK" w:hAnsi="Times New Roman" w:cs="Times New Roman"/>
          <w:sz w:val="32"/>
          <w:szCs w:val="32"/>
        </w:rPr>
        <w:t>落实上级部门行政规范性文件合法性审核工作细则，细化审核标准，规范审核文书格式。落实行政规范性文件评估制度，强化评估结果运用。及时组织开展行政规范性文件清理。严格执行行政规范性文件</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三统一</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制度，落实行政规范性文件备案审查制度，做到有件必备、有备必审、有错必纠</w:t>
      </w:r>
      <w:r>
        <w:rPr>
          <w:rFonts w:ascii="Times New Roman" w:eastAsia="方正仿宋_GBK" w:hAnsi="Times New Roman" w:cs="Times New Roman" w:hint="eastAsia"/>
          <w:sz w:val="32"/>
          <w:szCs w:val="32"/>
        </w:rPr>
        <w:t>。</w:t>
      </w:r>
    </w:p>
    <w:p w14:paraId="4BA283CE" w14:textId="77777777" w:rsidR="00EE12D6" w:rsidRDefault="00CC59EB">
      <w:pPr>
        <w:spacing w:line="560" w:lineRule="exact"/>
        <w:ind w:firstLineChars="200" w:firstLine="640"/>
        <w:rPr>
          <w:rFonts w:eastAsia="方正楷体_GBK"/>
          <w:sz w:val="32"/>
          <w:szCs w:val="32"/>
        </w:rPr>
      </w:pPr>
      <w:r>
        <w:rPr>
          <w:rFonts w:eastAsia="方正楷体_GBK"/>
          <w:sz w:val="32"/>
          <w:szCs w:val="32"/>
        </w:rPr>
        <w:t>（三）落实重大行政决策程序</w:t>
      </w:r>
    </w:p>
    <w:p w14:paraId="34A74809" w14:textId="77777777" w:rsidR="00EE12D6" w:rsidRDefault="00CC59EB">
      <w:pPr>
        <w:spacing w:line="560" w:lineRule="exact"/>
        <w:ind w:firstLineChars="200" w:firstLine="640"/>
        <w:rPr>
          <w:rFonts w:eastAsia="方正仿宋_GBK"/>
          <w:color w:val="auto"/>
          <w:sz w:val="32"/>
          <w:szCs w:val="32"/>
        </w:rPr>
      </w:pPr>
      <w:r>
        <w:rPr>
          <w:rFonts w:eastAsia="方正仿宋_GBK" w:hint="eastAsia"/>
          <w:sz w:val="32"/>
          <w:szCs w:val="32"/>
        </w:rPr>
        <w:t>贯彻</w:t>
      </w:r>
      <w:r>
        <w:rPr>
          <w:rFonts w:eastAsia="方正仿宋_GBK"/>
          <w:sz w:val="32"/>
          <w:szCs w:val="32"/>
        </w:rPr>
        <w:t>落实</w:t>
      </w:r>
      <w:r>
        <w:rPr>
          <w:rFonts w:eastAsia="方正仿宋_GBK"/>
          <w:sz w:val="32"/>
          <w:szCs w:val="32"/>
        </w:rPr>
        <w:t xml:space="preserve"> “</w:t>
      </w:r>
      <w:r>
        <w:rPr>
          <w:rFonts w:eastAsia="方正仿宋_GBK"/>
          <w:sz w:val="32"/>
          <w:szCs w:val="32"/>
        </w:rPr>
        <w:t>三重一大</w:t>
      </w:r>
      <w:r>
        <w:rPr>
          <w:rFonts w:eastAsia="方正仿宋_GBK"/>
          <w:sz w:val="32"/>
          <w:szCs w:val="32"/>
        </w:rPr>
        <w:t>”</w:t>
      </w:r>
      <w:r>
        <w:rPr>
          <w:rFonts w:eastAsia="方正仿宋_GBK"/>
          <w:sz w:val="32"/>
          <w:szCs w:val="32"/>
        </w:rPr>
        <w:t>制度</w:t>
      </w:r>
      <w:r>
        <w:rPr>
          <w:rFonts w:eastAsia="方正仿宋_GBK" w:hint="eastAsia"/>
          <w:sz w:val="32"/>
          <w:szCs w:val="32"/>
        </w:rPr>
        <w:t>要求</w:t>
      </w:r>
      <w:r>
        <w:rPr>
          <w:rFonts w:eastAsia="方正仿宋_GBK"/>
          <w:sz w:val="32"/>
          <w:szCs w:val="32"/>
        </w:rPr>
        <w:t>，</w:t>
      </w:r>
      <w:r>
        <w:rPr>
          <w:rFonts w:eastAsia="方正仿宋_GBK" w:hint="eastAsia"/>
          <w:sz w:val="32"/>
          <w:szCs w:val="32"/>
        </w:rPr>
        <w:t>并建立和实施两个征询意见机制。一是职业法律顾问咨询机制，凡遇</w:t>
      </w:r>
      <w:r>
        <w:rPr>
          <w:rFonts w:eastAsia="方正仿宋_GBK"/>
          <w:sz w:val="32"/>
          <w:szCs w:val="32"/>
        </w:rPr>
        <w:t>重大行政决策</w:t>
      </w:r>
      <w:r>
        <w:rPr>
          <w:rFonts w:eastAsia="方正仿宋_GBK" w:hint="eastAsia"/>
          <w:sz w:val="32"/>
          <w:szCs w:val="32"/>
        </w:rPr>
        <w:t>事项，均征询职业法律顾问意见，做到依法决策</w:t>
      </w:r>
      <w:r>
        <w:rPr>
          <w:rFonts w:eastAsia="方正仿宋_GBK" w:hint="eastAsia"/>
          <w:color w:val="auto"/>
          <w:sz w:val="32"/>
          <w:szCs w:val="32"/>
        </w:rPr>
        <w:t>。</w:t>
      </w:r>
      <w:r>
        <w:rPr>
          <w:rFonts w:eastAsia="方正仿宋_GBK" w:hint="eastAsia"/>
          <w:color w:val="auto"/>
          <w:sz w:val="32"/>
          <w:szCs w:val="32"/>
        </w:rPr>
        <w:t>2023</w:t>
      </w:r>
      <w:r>
        <w:rPr>
          <w:rFonts w:eastAsia="方正仿宋_GBK" w:hint="eastAsia"/>
          <w:color w:val="auto"/>
          <w:sz w:val="32"/>
          <w:szCs w:val="32"/>
        </w:rPr>
        <w:t>年</w:t>
      </w:r>
      <w:r>
        <w:rPr>
          <w:rFonts w:eastAsia="方正仿宋_GBK" w:hint="eastAsia"/>
          <w:color w:val="auto"/>
          <w:sz w:val="32"/>
          <w:szCs w:val="32"/>
        </w:rPr>
        <w:t>，共咨询职业法律顾问意见</w:t>
      </w:r>
      <w:r>
        <w:rPr>
          <w:rFonts w:eastAsia="方正仿宋_GBK" w:hint="eastAsia"/>
          <w:color w:val="auto"/>
          <w:sz w:val="32"/>
          <w:szCs w:val="32"/>
        </w:rPr>
        <w:t>245</w:t>
      </w:r>
      <w:r>
        <w:rPr>
          <w:rFonts w:eastAsia="方正仿宋_GBK" w:hint="eastAsia"/>
          <w:color w:val="auto"/>
          <w:sz w:val="32"/>
          <w:szCs w:val="32"/>
        </w:rPr>
        <w:t>件。二是</w:t>
      </w:r>
      <w:r>
        <w:rPr>
          <w:rFonts w:eastAsia="方正仿宋_GBK" w:hint="eastAsia"/>
          <w:sz w:val="32"/>
          <w:szCs w:val="32"/>
        </w:rPr>
        <w:t>涉企政策征询意见机制，相关</w:t>
      </w:r>
      <w:r>
        <w:rPr>
          <w:rFonts w:eastAsia="方正仿宋_GBK" w:hint="eastAsia"/>
          <w:sz w:val="32"/>
          <w:szCs w:val="32"/>
        </w:rPr>
        <w:t>政策文件制定过程中，除征求上级业务指导单位和区相关部门、街道、园区平台意见外，还向相关企业征求意见，倾听企业合理合法合规诉求，做到民主决策。</w:t>
      </w:r>
      <w:r>
        <w:rPr>
          <w:rFonts w:eastAsia="方正仿宋_GBK" w:hint="eastAsia"/>
          <w:color w:val="auto"/>
          <w:sz w:val="32"/>
          <w:szCs w:val="32"/>
        </w:rPr>
        <w:t>2023</w:t>
      </w:r>
      <w:r>
        <w:rPr>
          <w:rFonts w:eastAsia="方正仿宋_GBK" w:hint="eastAsia"/>
          <w:color w:val="auto"/>
          <w:sz w:val="32"/>
          <w:szCs w:val="32"/>
        </w:rPr>
        <w:t>年</w:t>
      </w:r>
      <w:r>
        <w:rPr>
          <w:rFonts w:eastAsia="方正仿宋_GBK" w:hint="eastAsia"/>
          <w:color w:val="auto"/>
          <w:sz w:val="32"/>
          <w:szCs w:val="32"/>
        </w:rPr>
        <w:t>，共发放征求意见稿件</w:t>
      </w:r>
      <w:r>
        <w:rPr>
          <w:rFonts w:eastAsia="方正仿宋_GBK" w:hint="eastAsia"/>
          <w:color w:val="auto"/>
          <w:sz w:val="32"/>
          <w:szCs w:val="32"/>
        </w:rPr>
        <w:t>2</w:t>
      </w:r>
      <w:r>
        <w:rPr>
          <w:rFonts w:eastAsia="方正仿宋_GBK" w:hint="eastAsia"/>
          <w:color w:val="auto"/>
          <w:sz w:val="32"/>
          <w:szCs w:val="32"/>
        </w:rPr>
        <w:t>件，采纳意见</w:t>
      </w:r>
      <w:r>
        <w:rPr>
          <w:rFonts w:eastAsia="方正仿宋_GBK" w:hint="eastAsia"/>
          <w:color w:val="auto"/>
          <w:sz w:val="32"/>
          <w:szCs w:val="32"/>
        </w:rPr>
        <w:t>2</w:t>
      </w:r>
      <w:r>
        <w:rPr>
          <w:rFonts w:eastAsia="方正仿宋_GBK" w:hint="eastAsia"/>
          <w:color w:val="auto"/>
          <w:sz w:val="32"/>
          <w:szCs w:val="32"/>
        </w:rPr>
        <w:t>件。</w:t>
      </w:r>
    </w:p>
    <w:p w14:paraId="10833EB7" w14:textId="77777777" w:rsidR="00EE12D6" w:rsidRDefault="00CC59EB">
      <w:pPr>
        <w:spacing w:line="560" w:lineRule="exact"/>
        <w:ind w:firstLineChars="200" w:firstLine="640"/>
        <w:rPr>
          <w:rFonts w:eastAsia="方正仿宋_GBK"/>
          <w:color w:val="auto"/>
          <w:sz w:val="32"/>
          <w:szCs w:val="32"/>
        </w:rPr>
      </w:pPr>
      <w:r>
        <w:rPr>
          <w:rFonts w:eastAsia="方正仿宋_GBK" w:hint="eastAsia"/>
          <w:sz w:val="32"/>
          <w:szCs w:val="32"/>
        </w:rPr>
        <w:t>同时，</w:t>
      </w:r>
      <w:r>
        <w:rPr>
          <w:rFonts w:eastAsia="方正仿宋_GBK"/>
          <w:sz w:val="32"/>
          <w:szCs w:val="32"/>
        </w:rPr>
        <w:t>落实重大行政决策执行情况报告制度，定期报告决策执行情况。依法推进决策后评估工作，将决策后评估结果作为调整重大行政决策的重要依据。非因法定事由并经法定程序，</w:t>
      </w:r>
      <w:r>
        <w:rPr>
          <w:rFonts w:eastAsia="方正仿宋_GBK" w:hint="eastAsia"/>
          <w:sz w:val="32"/>
          <w:szCs w:val="32"/>
        </w:rPr>
        <w:t>绝不</w:t>
      </w:r>
      <w:r>
        <w:rPr>
          <w:rFonts w:eastAsia="方正仿宋_GBK"/>
          <w:sz w:val="32"/>
          <w:szCs w:val="32"/>
        </w:rPr>
        <w:t>随意变更或者停止重大行政决策执行。</w:t>
      </w:r>
      <w:r>
        <w:rPr>
          <w:rFonts w:eastAsia="方正仿宋_GBK" w:hint="eastAsia"/>
          <w:sz w:val="32"/>
          <w:szCs w:val="32"/>
        </w:rPr>
        <w:t>截至目前</w:t>
      </w:r>
      <w:r>
        <w:rPr>
          <w:rFonts w:eastAsia="方正仿宋_GBK" w:hint="eastAsia"/>
          <w:color w:val="auto"/>
          <w:sz w:val="32"/>
          <w:szCs w:val="32"/>
        </w:rPr>
        <w:t>，</w:t>
      </w:r>
      <w:r>
        <w:rPr>
          <w:rFonts w:eastAsia="方正仿宋_GBK" w:hint="eastAsia"/>
          <w:color w:val="auto"/>
          <w:sz w:val="32"/>
          <w:szCs w:val="32"/>
        </w:rPr>
        <w:t>2023</w:t>
      </w:r>
      <w:r>
        <w:rPr>
          <w:rFonts w:eastAsia="方正仿宋_GBK" w:hint="eastAsia"/>
          <w:color w:val="auto"/>
          <w:sz w:val="32"/>
          <w:szCs w:val="32"/>
        </w:rPr>
        <w:t>年</w:t>
      </w:r>
      <w:r>
        <w:rPr>
          <w:rFonts w:eastAsia="方正仿宋_GBK" w:hint="eastAsia"/>
          <w:color w:val="auto"/>
          <w:sz w:val="32"/>
          <w:szCs w:val="32"/>
        </w:rPr>
        <w:t>重大行政决策执行情况均已落实到位。</w:t>
      </w:r>
    </w:p>
    <w:p w14:paraId="1609A3DC" w14:textId="77777777" w:rsidR="00EE12D6" w:rsidRDefault="00CC59EB">
      <w:pPr>
        <w:spacing w:line="560" w:lineRule="exact"/>
        <w:ind w:firstLineChars="200" w:firstLine="640"/>
        <w:rPr>
          <w:rFonts w:eastAsia="方正楷体_GBK"/>
          <w:sz w:val="32"/>
          <w:szCs w:val="32"/>
        </w:rPr>
      </w:pPr>
      <w:r>
        <w:rPr>
          <w:rFonts w:eastAsia="方正楷体_GBK"/>
          <w:sz w:val="32"/>
          <w:szCs w:val="32"/>
        </w:rPr>
        <w:t>（四）完善行政执法体制机制</w:t>
      </w:r>
    </w:p>
    <w:p w14:paraId="0ADFFD4D" w14:textId="77777777" w:rsidR="00EE12D6" w:rsidRDefault="00CC59EB">
      <w:pPr>
        <w:spacing w:line="560" w:lineRule="exact"/>
        <w:ind w:firstLineChars="200" w:firstLine="640"/>
        <w:rPr>
          <w:rFonts w:eastAsia="方正仿宋_GBK"/>
          <w:color w:val="auto"/>
          <w:sz w:val="32"/>
          <w:szCs w:val="32"/>
        </w:rPr>
      </w:pPr>
      <w:r>
        <w:rPr>
          <w:rFonts w:eastAsia="方正仿宋_GBK"/>
          <w:color w:val="auto"/>
          <w:sz w:val="32"/>
          <w:szCs w:val="32"/>
        </w:rPr>
        <w:t>1.</w:t>
      </w:r>
      <w:r>
        <w:rPr>
          <w:rFonts w:eastAsia="方正仿宋_GBK"/>
          <w:color w:val="auto"/>
          <w:sz w:val="32"/>
          <w:szCs w:val="32"/>
        </w:rPr>
        <w:t>强化行政执法培训。</w:t>
      </w:r>
      <w:r>
        <w:rPr>
          <w:rFonts w:eastAsia="方正仿宋_GBK" w:hint="eastAsia"/>
          <w:color w:val="auto"/>
          <w:sz w:val="32"/>
          <w:szCs w:val="32"/>
        </w:rPr>
        <w:t>每周开展一次内部“以案释法”交流会，通过相互交流，相互学习，促进共同提高。每季度邀请业务指导部门、行业专家进行一次集中授课，</w:t>
      </w:r>
      <w:r>
        <w:rPr>
          <w:rFonts w:eastAsia="方正仿宋_GBK" w:hint="eastAsia"/>
          <w:color w:val="auto"/>
          <w:sz w:val="32"/>
          <w:szCs w:val="32"/>
        </w:rPr>
        <w:t>2023</w:t>
      </w:r>
      <w:r>
        <w:rPr>
          <w:rFonts w:eastAsia="方正仿宋_GBK" w:hint="eastAsia"/>
          <w:color w:val="auto"/>
          <w:sz w:val="32"/>
          <w:szCs w:val="32"/>
        </w:rPr>
        <w:t>年</w:t>
      </w:r>
      <w:r>
        <w:rPr>
          <w:rFonts w:eastAsia="方正仿宋_GBK"/>
          <w:color w:val="auto"/>
          <w:sz w:val="32"/>
          <w:szCs w:val="32"/>
        </w:rPr>
        <w:t>9</w:t>
      </w:r>
      <w:r>
        <w:rPr>
          <w:rFonts w:eastAsia="方正仿宋_GBK" w:hint="eastAsia"/>
          <w:color w:val="auto"/>
          <w:sz w:val="32"/>
          <w:szCs w:val="32"/>
        </w:rPr>
        <w:t>月底就结合</w:t>
      </w:r>
      <w:r>
        <w:rPr>
          <w:rFonts w:eastAsia="方正仿宋_GBK" w:hint="eastAsia"/>
          <w:color w:val="auto"/>
          <w:sz w:val="32"/>
          <w:szCs w:val="32"/>
        </w:rPr>
        <w:lastRenderedPageBreak/>
        <w:t>中秋国庆“两节”期间市场管理，组织了局班子成员、相关科室负责同志，邀请了各街道、相关园区平台相关人员进行业务培训</w:t>
      </w:r>
      <w:r>
        <w:rPr>
          <w:rFonts w:eastAsia="方正仿宋_GBK" w:hint="eastAsia"/>
          <w:color w:val="auto"/>
          <w:sz w:val="32"/>
          <w:szCs w:val="32"/>
        </w:rPr>
        <w:t>，</w:t>
      </w:r>
      <w:r>
        <w:rPr>
          <w:rFonts w:eastAsia="方正仿宋_GBK" w:hint="eastAsia"/>
          <w:color w:val="auto"/>
          <w:sz w:val="32"/>
          <w:szCs w:val="32"/>
        </w:rPr>
        <w:t>并于</w:t>
      </w:r>
      <w:r>
        <w:rPr>
          <w:rFonts w:eastAsia="方正仿宋_GBK" w:hint="eastAsia"/>
          <w:color w:val="auto"/>
          <w:sz w:val="32"/>
          <w:szCs w:val="32"/>
        </w:rPr>
        <w:t>2023</w:t>
      </w:r>
      <w:r>
        <w:rPr>
          <w:rFonts w:eastAsia="方正仿宋_GBK" w:hint="eastAsia"/>
          <w:color w:val="auto"/>
          <w:sz w:val="32"/>
          <w:szCs w:val="32"/>
        </w:rPr>
        <w:t>年</w:t>
      </w:r>
      <w:r>
        <w:rPr>
          <w:rFonts w:eastAsia="方正仿宋_GBK" w:hint="eastAsia"/>
          <w:color w:val="auto"/>
          <w:sz w:val="32"/>
          <w:szCs w:val="32"/>
        </w:rPr>
        <w:t>12</w:t>
      </w:r>
      <w:r>
        <w:rPr>
          <w:rFonts w:eastAsia="方正仿宋_GBK" w:hint="eastAsia"/>
          <w:color w:val="auto"/>
          <w:sz w:val="32"/>
          <w:szCs w:val="32"/>
        </w:rPr>
        <w:t>月</w:t>
      </w:r>
      <w:r>
        <w:rPr>
          <w:rFonts w:eastAsia="方正仿宋_GBK" w:hint="eastAsia"/>
          <w:color w:val="auto"/>
          <w:sz w:val="32"/>
          <w:szCs w:val="32"/>
        </w:rPr>
        <w:t>，开展一次专题授课。此外，积极参加上级业务指导单位、区内相关部门组织培训</w:t>
      </w:r>
      <w:r>
        <w:rPr>
          <w:rFonts w:eastAsia="方正仿宋_GBK" w:hint="eastAsia"/>
          <w:color w:val="auto"/>
          <w:sz w:val="32"/>
          <w:szCs w:val="32"/>
        </w:rPr>
        <w:t>17</w:t>
      </w:r>
      <w:r>
        <w:rPr>
          <w:rFonts w:eastAsia="方正仿宋_GBK" w:hint="eastAsia"/>
          <w:color w:val="auto"/>
          <w:sz w:val="32"/>
          <w:szCs w:val="32"/>
        </w:rPr>
        <w:t>场，</w:t>
      </w:r>
      <w:r>
        <w:rPr>
          <w:rFonts w:eastAsia="方正仿宋_GBK" w:hint="eastAsia"/>
          <w:color w:val="auto"/>
          <w:sz w:val="32"/>
          <w:szCs w:val="32"/>
        </w:rPr>
        <w:t>60</w:t>
      </w:r>
      <w:r>
        <w:rPr>
          <w:rFonts w:eastAsia="方正仿宋_GBK" w:hint="eastAsia"/>
          <w:color w:val="auto"/>
          <w:sz w:val="32"/>
          <w:szCs w:val="32"/>
        </w:rPr>
        <w:t>人次，有力有效</w:t>
      </w:r>
      <w:r>
        <w:rPr>
          <w:rFonts w:eastAsia="方正仿宋_GBK" w:hint="eastAsia"/>
          <w:color w:val="auto"/>
          <w:sz w:val="32"/>
          <w:szCs w:val="32"/>
        </w:rPr>
        <w:t>地</w:t>
      </w:r>
      <w:r>
        <w:rPr>
          <w:rFonts w:eastAsia="方正仿宋_GBK" w:hint="eastAsia"/>
          <w:color w:val="auto"/>
          <w:sz w:val="32"/>
          <w:szCs w:val="32"/>
        </w:rPr>
        <w:t>提高了行政执法水平。</w:t>
      </w:r>
    </w:p>
    <w:p w14:paraId="4E05264C" w14:textId="77777777" w:rsidR="00EE12D6" w:rsidRDefault="00CC59EB">
      <w:pPr>
        <w:spacing w:line="560" w:lineRule="exact"/>
        <w:ind w:firstLineChars="200" w:firstLine="640"/>
        <w:rPr>
          <w:rFonts w:eastAsia="方正仿宋_GBK"/>
          <w:color w:val="auto"/>
          <w:sz w:val="32"/>
          <w:szCs w:val="32"/>
        </w:rPr>
      </w:pPr>
      <w:r>
        <w:rPr>
          <w:rFonts w:eastAsia="方正仿宋_GBK"/>
          <w:sz w:val="32"/>
          <w:szCs w:val="32"/>
        </w:rPr>
        <w:t>2</w:t>
      </w:r>
      <w:r>
        <w:rPr>
          <w:rFonts w:eastAsia="方正仿宋_GBK" w:hint="eastAsia"/>
          <w:sz w:val="32"/>
          <w:szCs w:val="32"/>
        </w:rPr>
        <w:t>.</w:t>
      </w:r>
      <w:r>
        <w:rPr>
          <w:rFonts w:eastAsia="方正仿宋_GBK"/>
          <w:sz w:val="32"/>
          <w:szCs w:val="32"/>
        </w:rPr>
        <w:t>严格行政执法行为。按照区深化综合执法体制改革要求以现场推进、典型案例指引等方式，抓好行政执法</w:t>
      </w:r>
      <w:r>
        <w:rPr>
          <w:rFonts w:eastAsia="方正仿宋_GBK"/>
          <w:sz w:val="32"/>
          <w:szCs w:val="32"/>
        </w:rPr>
        <w:t>“</w:t>
      </w:r>
      <w:r>
        <w:rPr>
          <w:rFonts w:eastAsia="方正仿宋_GBK"/>
          <w:sz w:val="32"/>
          <w:szCs w:val="32"/>
        </w:rPr>
        <w:t>三项制度</w:t>
      </w:r>
      <w:r>
        <w:rPr>
          <w:rFonts w:eastAsia="方正仿宋_GBK"/>
          <w:sz w:val="32"/>
          <w:szCs w:val="32"/>
        </w:rPr>
        <w:t>”</w:t>
      </w:r>
      <w:r>
        <w:rPr>
          <w:rFonts w:eastAsia="方正仿宋_GBK"/>
          <w:sz w:val="32"/>
          <w:szCs w:val="32"/>
        </w:rPr>
        <w:t>落</w:t>
      </w:r>
      <w:r>
        <w:rPr>
          <w:rFonts w:eastAsia="方正仿宋_GBK"/>
          <w:sz w:val="32"/>
          <w:szCs w:val="32"/>
        </w:rPr>
        <w:t>实，全面梳理、规范和精简执法事项。以</w:t>
      </w:r>
      <w:r>
        <w:rPr>
          <w:rFonts w:eastAsia="方正仿宋_GBK" w:hint="eastAsia"/>
          <w:sz w:val="32"/>
          <w:szCs w:val="32"/>
        </w:rPr>
        <w:t>“</w:t>
      </w:r>
      <w:r>
        <w:rPr>
          <w:rFonts w:eastAsia="方正仿宋_GBK"/>
          <w:sz w:val="32"/>
          <w:szCs w:val="32"/>
        </w:rPr>
        <w:t>双随机</w:t>
      </w:r>
      <w:r>
        <w:rPr>
          <w:rFonts w:eastAsia="方正仿宋_GBK" w:hint="eastAsia"/>
          <w:sz w:val="32"/>
          <w:szCs w:val="32"/>
        </w:rPr>
        <w:t>、</w:t>
      </w:r>
      <w:r>
        <w:rPr>
          <w:rFonts w:eastAsia="方正仿宋_GBK" w:hint="eastAsia"/>
          <w:sz w:val="32"/>
          <w:szCs w:val="32"/>
        </w:rPr>
        <w:t>一</w:t>
      </w:r>
      <w:r>
        <w:rPr>
          <w:rFonts w:eastAsia="方正仿宋_GBK"/>
          <w:sz w:val="32"/>
          <w:szCs w:val="32"/>
        </w:rPr>
        <w:t>公开</w:t>
      </w:r>
      <w:r>
        <w:rPr>
          <w:rFonts w:eastAsia="方正仿宋_GBK" w:hint="eastAsia"/>
          <w:sz w:val="32"/>
          <w:szCs w:val="32"/>
        </w:rPr>
        <w:t>”</w:t>
      </w:r>
      <w:r>
        <w:rPr>
          <w:rFonts w:eastAsia="方正仿宋_GBK"/>
          <w:sz w:val="32"/>
          <w:szCs w:val="32"/>
        </w:rPr>
        <w:t>工作为抓手制定好年度检查工作计划加强文旅领域行政执法检查和多部门联合执法检查效能，规范涉企现场检查事项多、频次高、随意检查等问题。</w:t>
      </w:r>
      <w:r>
        <w:rPr>
          <w:rFonts w:eastAsia="方正仿宋_GBK" w:hint="eastAsia"/>
          <w:sz w:val="32"/>
          <w:szCs w:val="32"/>
        </w:rPr>
        <w:t>2023</w:t>
      </w:r>
      <w:r>
        <w:rPr>
          <w:rFonts w:eastAsia="方正仿宋_GBK" w:hint="eastAsia"/>
          <w:sz w:val="32"/>
          <w:szCs w:val="32"/>
        </w:rPr>
        <w:t>年</w:t>
      </w:r>
      <w:r>
        <w:rPr>
          <w:rFonts w:eastAsia="方正仿宋_GBK"/>
          <w:sz w:val="32"/>
          <w:szCs w:val="32"/>
        </w:rPr>
        <w:t>共出动执法</w:t>
      </w:r>
      <w:r>
        <w:rPr>
          <w:rFonts w:eastAsia="方正仿宋_GBK" w:hint="eastAsia"/>
          <w:sz w:val="32"/>
          <w:szCs w:val="32"/>
        </w:rPr>
        <w:t>人员</w:t>
      </w:r>
      <w:r>
        <w:rPr>
          <w:rFonts w:eastAsia="方正仿宋_GBK" w:hint="eastAsia"/>
          <w:sz w:val="32"/>
          <w:szCs w:val="32"/>
        </w:rPr>
        <w:t>及</w:t>
      </w:r>
      <w:r>
        <w:rPr>
          <w:rFonts w:eastAsia="方正仿宋_GBK" w:hint="eastAsia"/>
          <w:color w:val="auto"/>
          <w:sz w:val="32"/>
          <w:szCs w:val="32"/>
        </w:rPr>
        <w:t>辅助执法</w:t>
      </w:r>
      <w:r>
        <w:rPr>
          <w:rFonts w:eastAsia="方正仿宋_GBK"/>
          <w:sz w:val="32"/>
          <w:szCs w:val="32"/>
        </w:rPr>
        <w:t>人员</w:t>
      </w:r>
      <w:r>
        <w:rPr>
          <w:rFonts w:eastAsia="方正仿宋_GBK"/>
          <w:sz w:val="32"/>
          <w:szCs w:val="32"/>
        </w:rPr>
        <w:t>400</w:t>
      </w:r>
      <w:r>
        <w:rPr>
          <w:rFonts w:eastAsia="方正仿宋_GBK"/>
          <w:sz w:val="32"/>
          <w:szCs w:val="32"/>
        </w:rPr>
        <w:t>余人次，检查各类文旅体场所、校园周边、印刷企业、景区景点、旅行社等</w:t>
      </w:r>
      <w:r>
        <w:rPr>
          <w:rFonts w:eastAsia="方正仿宋_GBK"/>
          <w:sz w:val="32"/>
          <w:szCs w:val="32"/>
        </w:rPr>
        <w:t>300</w:t>
      </w:r>
      <w:r>
        <w:rPr>
          <w:rFonts w:eastAsia="方正仿宋_GBK"/>
          <w:sz w:val="32"/>
          <w:szCs w:val="32"/>
        </w:rPr>
        <w:t>余家次。</w:t>
      </w:r>
      <w:r>
        <w:rPr>
          <w:rFonts w:eastAsia="方正仿宋_GBK" w:hint="eastAsia"/>
          <w:sz w:val="32"/>
          <w:szCs w:val="32"/>
        </w:rPr>
        <w:t>2023</w:t>
      </w:r>
      <w:r>
        <w:rPr>
          <w:rFonts w:eastAsia="方正仿宋_GBK" w:hint="eastAsia"/>
          <w:sz w:val="32"/>
          <w:szCs w:val="32"/>
        </w:rPr>
        <w:t>年作出行政确认</w:t>
      </w:r>
      <w:r>
        <w:rPr>
          <w:rFonts w:eastAsia="方正仿宋_GBK" w:hint="eastAsia"/>
          <w:sz w:val="32"/>
          <w:szCs w:val="32"/>
        </w:rPr>
        <w:t>382</w:t>
      </w:r>
      <w:r>
        <w:rPr>
          <w:rFonts w:eastAsia="方正仿宋_GBK" w:hint="eastAsia"/>
          <w:sz w:val="32"/>
          <w:szCs w:val="32"/>
        </w:rPr>
        <w:t>件，</w:t>
      </w:r>
      <w:r>
        <w:rPr>
          <w:rFonts w:eastAsia="方正仿宋_GBK"/>
          <w:sz w:val="32"/>
          <w:szCs w:val="32"/>
        </w:rPr>
        <w:t>结案行政处罚案件</w:t>
      </w:r>
      <w:r>
        <w:rPr>
          <w:rFonts w:eastAsia="方正仿宋_GBK"/>
          <w:sz w:val="32"/>
          <w:szCs w:val="32"/>
        </w:rPr>
        <w:t>3</w:t>
      </w:r>
      <w:r>
        <w:rPr>
          <w:rFonts w:eastAsia="方正仿宋_GBK" w:hint="eastAsia"/>
          <w:sz w:val="32"/>
          <w:szCs w:val="32"/>
        </w:rPr>
        <w:t>6</w:t>
      </w:r>
      <w:r>
        <w:rPr>
          <w:rFonts w:eastAsia="方正仿宋_GBK" w:hint="eastAsia"/>
          <w:sz w:val="32"/>
          <w:szCs w:val="32"/>
        </w:rPr>
        <w:t>件</w:t>
      </w:r>
      <w:r>
        <w:rPr>
          <w:rFonts w:eastAsia="方正仿宋_GBK"/>
          <w:sz w:val="32"/>
          <w:szCs w:val="32"/>
        </w:rPr>
        <w:t>。共发放文化艺术</w:t>
      </w:r>
      <w:r>
        <w:rPr>
          <w:rFonts w:eastAsia="方正仿宋_GBK" w:hint="eastAsia"/>
          <w:sz w:val="32"/>
          <w:szCs w:val="32"/>
        </w:rPr>
        <w:t>（体育）</w:t>
      </w:r>
      <w:r>
        <w:rPr>
          <w:rFonts w:eastAsia="方正仿宋_GBK"/>
          <w:sz w:val="32"/>
          <w:szCs w:val="32"/>
        </w:rPr>
        <w:t>类非学科类培训机构审核意见书</w:t>
      </w:r>
      <w:r>
        <w:rPr>
          <w:rFonts w:eastAsia="方正仿宋_GBK" w:hint="eastAsia"/>
          <w:sz w:val="32"/>
          <w:szCs w:val="32"/>
        </w:rPr>
        <w:t>69</w:t>
      </w:r>
      <w:r>
        <w:rPr>
          <w:rFonts w:eastAsia="方正仿宋_GBK"/>
          <w:sz w:val="32"/>
          <w:szCs w:val="32"/>
        </w:rPr>
        <w:t>件</w:t>
      </w:r>
      <w:r>
        <w:rPr>
          <w:rFonts w:eastAsia="方正仿宋_GBK" w:hint="eastAsia"/>
          <w:sz w:val="32"/>
          <w:szCs w:val="32"/>
        </w:rPr>
        <w:t>（</w:t>
      </w:r>
      <w:r>
        <w:rPr>
          <w:rFonts w:eastAsia="方正仿宋_GBK" w:hint="eastAsia"/>
          <w:sz w:val="32"/>
          <w:szCs w:val="32"/>
        </w:rPr>
        <w:t>其中文化艺术类</w:t>
      </w:r>
      <w:r>
        <w:rPr>
          <w:rFonts w:eastAsia="方正仿宋_GBK" w:hint="eastAsia"/>
          <w:sz w:val="32"/>
          <w:szCs w:val="32"/>
        </w:rPr>
        <w:t>44</w:t>
      </w:r>
      <w:r>
        <w:rPr>
          <w:rFonts w:eastAsia="方正仿宋_GBK" w:hint="eastAsia"/>
          <w:sz w:val="32"/>
          <w:szCs w:val="32"/>
        </w:rPr>
        <w:t>份，体育类</w:t>
      </w:r>
      <w:r>
        <w:rPr>
          <w:rFonts w:eastAsia="方正仿宋_GBK" w:hint="eastAsia"/>
          <w:sz w:val="32"/>
          <w:szCs w:val="32"/>
        </w:rPr>
        <w:t>25</w:t>
      </w:r>
      <w:r>
        <w:rPr>
          <w:rFonts w:eastAsia="方正仿宋_GBK" w:hint="eastAsia"/>
          <w:sz w:val="32"/>
          <w:szCs w:val="32"/>
        </w:rPr>
        <w:t>份</w:t>
      </w:r>
      <w:r>
        <w:rPr>
          <w:rFonts w:eastAsia="方正仿宋_GBK" w:hint="eastAsia"/>
          <w:sz w:val="32"/>
          <w:szCs w:val="32"/>
        </w:rPr>
        <w:t>）</w:t>
      </w:r>
      <w:r>
        <w:rPr>
          <w:rFonts w:eastAsia="方正仿宋_GBK"/>
          <w:sz w:val="32"/>
          <w:szCs w:val="32"/>
        </w:rPr>
        <w:t>。</w:t>
      </w:r>
      <w:r>
        <w:rPr>
          <w:rFonts w:eastAsia="方正仿宋_GBK" w:hint="eastAsia"/>
          <w:color w:val="auto"/>
          <w:sz w:val="32"/>
          <w:szCs w:val="32"/>
        </w:rPr>
        <w:t>协助上级单位现场勘验</w:t>
      </w:r>
      <w:r>
        <w:rPr>
          <w:rFonts w:eastAsia="方正仿宋_GBK" w:hint="eastAsia"/>
          <w:color w:val="auto"/>
          <w:sz w:val="32"/>
          <w:szCs w:val="32"/>
        </w:rPr>
        <w:t>在我区新注册的旅行社</w:t>
      </w:r>
      <w:r>
        <w:rPr>
          <w:rFonts w:eastAsia="方正仿宋_GBK" w:hint="eastAsia"/>
          <w:color w:val="auto"/>
          <w:sz w:val="32"/>
          <w:szCs w:val="32"/>
        </w:rPr>
        <w:t>4</w:t>
      </w:r>
      <w:r>
        <w:rPr>
          <w:rFonts w:eastAsia="方正仿宋_GBK" w:hint="eastAsia"/>
          <w:color w:val="auto"/>
          <w:sz w:val="32"/>
          <w:szCs w:val="32"/>
        </w:rPr>
        <w:t>处。特别是</w:t>
      </w:r>
      <w:r>
        <w:rPr>
          <w:rFonts w:eastAsia="方正仿宋_GBK" w:hint="eastAsia"/>
          <w:color w:val="auto"/>
          <w:sz w:val="32"/>
          <w:szCs w:val="32"/>
        </w:rPr>
        <w:t>在</w:t>
      </w:r>
      <w:r>
        <w:rPr>
          <w:rFonts w:eastAsia="方正仿宋_GBK" w:hint="eastAsia"/>
          <w:color w:val="auto"/>
          <w:sz w:val="32"/>
          <w:szCs w:val="32"/>
        </w:rPr>
        <w:t>2023</w:t>
      </w:r>
      <w:r>
        <w:rPr>
          <w:rFonts w:eastAsia="方正仿宋_GBK" w:hint="eastAsia"/>
          <w:color w:val="auto"/>
          <w:sz w:val="32"/>
          <w:szCs w:val="32"/>
        </w:rPr>
        <w:t>年</w:t>
      </w:r>
      <w:r>
        <w:rPr>
          <w:rFonts w:eastAsia="方正仿宋_GBK" w:hint="eastAsia"/>
          <w:color w:val="auto"/>
          <w:sz w:val="32"/>
          <w:szCs w:val="32"/>
        </w:rPr>
        <w:t>7</w:t>
      </w:r>
      <w:r>
        <w:rPr>
          <w:rFonts w:eastAsia="方正仿宋_GBK" w:hint="eastAsia"/>
          <w:color w:val="auto"/>
          <w:sz w:val="32"/>
          <w:szCs w:val="32"/>
        </w:rPr>
        <w:t>月，通过日常巡查主动发现</w:t>
      </w:r>
      <w:r>
        <w:rPr>
          <w:rFonts w:eastAsia="方正仿宋_GBK" w:hint="eastAsia"/>
          <w:color w:val="auto"/>
          <w:sz w:val="32"/>
          <w:szCs w:val="32"/>
        </w:rPr>
        <w:t>新注册的</w:t>
      </w:r>
      <w:r>
        <w:rPr>
          <w:rFonts w:eastAsia="方正仿宋_GBK"/>
          <w:color w:val="auto"/>
          <w:sz w:val="32"/>
          <w:szCs w:val="32"/>
        </w:rPr>
        <w:t>南通山河国际旅行社有限公司浦口区第一分公司</w:t>
      </w:r>
      <w:r>
        <w:rPr>
          <w:rFonts w:eastAsia="方正仿宋_GBK" w:hint="eastAsia"/>
          <w:color w:val="auto"/>
          <w:sz w:val="32"/>
          <w:szCs w:val="32"/>
        </w:rPr>
        <w:t>存在非法集资行为，紧急固定证据，立刻移送公安和金融监管部门，及时有效</w:t>
      </w:r>
      <w:r>
        <w:rPr>
          <w:rFonts w:eastAsia="方正仿宋_GBK" w:hint="eastAsia"/>
          <w:color w:val="auto"/>
          <w:sz w:val="32"/>
          <w:szCs w:val="32"/>
        </w:rPr>
        <w:t>地</w:t>
      </w:r>
      <w:r>
        <w:rPr>
          <w:rFonts w:eastAsia="方正仿宋_GBK" w:hint="eastAsia"/>
          <w:color w:val="auto"/>
          <w:sz w:val="32"/>
          <w:szCs w:val="32"/>
        </w:rPr>
        <w:t>挽回人民群众财产损失</w:t>
      </w:r>
      <w:r>
        <w:rPr>
          <w:rFonts w:eastAsia="方正仿宋_GBK" w:hint="eastAsia"/>
          <w:color w:val="auto"/>
          <w:sz w:val="32"/>
          <w:szCs w:val="32"/>
        </w:rPr>
        <w:t>。</w:t>
      </w:r>
      <w:r>
        <w:rPr>
          <w:rFonts w:eastAsia="方正仿宋_GBK" w:hint="eastAsia"/>
          <w:color w:val="auto"/>
          <w:sz w:val="32"/>
          <w:szCs w:val="32"/>
        </w:rPr>
        <w:t>联合区公安分局，</w:t>
      </w:r>
      <w:r>
        <w:rPr>
          <w:rFonts w:eastAsia="方正仿宋_GBK" w:hint="eastAsia"/>
          <w:color w:val="auto"/>
          <w:sz w:val="32"/>
          <w:szCs w:val="32"/>
        </w:rPr>
        <w:t>依法</w:t>
      </w:r>
      <w:r>
        <w:rPr>
          <w:rFonts w:eastAsia="方正仿宋_GBK" w:hint="eastAsia"/>
          <w:color w:val="auto"/>
          <w:sz w:val="32"/>
          <w:szCs w:val="32"/>
        </w:rPr>
        <w:t>取缔了</w:t>
      </w:r>
      <w:r>
        <w:rPr>
          <w:rFonts w:eastAsia="方正仿宋_GBK" w:hint="eastAsia"/>
          <w:color w:val="auto"/>
          <w:sz w:val="32"/>
          <w:szCs w:val="32"/>
        </w:rPr>
        <w:t>两年内被公安部门三次责令停业整顿</w:t>
      </w:r>
      <w:r>
        <w:rPr>
          <w:rFonts w:eastAsia="方正仿宋_GBK" w:hint="eastAsia"/>
          <w:color w:val="auto"/>
          <w:sz w:val="32"/>
          <w:szCs w:val="32"/>
        </w:rPr>
        <w:t>的</w:t>
      </w:r>
      <w:r>
        <w:rPr>
          <w:rFonts w:eastAsia="方正仿宋_GBK" w:hint="eastAsia"/>
          <w:bCs/>
          <w:color w:val="auto"/>
          <w:sz w:val="32"/>
          <w:szCs w:val="32"/>
        </w:rPr>
        <w:t>南</w:t>
      </w:r>
      <w:r>
        <w:rPr>
          <w:rFonts w:eastAsia="方正仿宋_GBK" w:hint="eastAsia"/>
          <w:bCs/>
          <w:sz w:val="32"/>
          <w:szCs w:val="32"/>
        </w:rPr>
        <w:t>京市浦口区名典歌舞厅</w:t>
      </w:r>
      <w:r>
        <w:rPr>
          <w:rFonts w:eastAsia="方正仿宋_GBK" w:hint="eastAsia"/>
          <w:color w:val="auto"/>
          <w:sz w:val="32"/>
          <w:szCs w:val="32"/>
        </w:rPr>
        <w:t>，</w:t>
      </w:r>
      <w:r>
        <w:rPr>
          <w:rFonts w:eastAsia="方正仿宋_GBK" w:hint="eastAsia"/>
          <w:color w:val="auto"/>
          <w:sz w:val="32"/>
          <w:szCs w:val="32"/>
        </w:rPr>
        <w:t>并对未取得《娱乐经营许可证》的南京炫赫门音乐酒吧有限公司从事娱乐经营予以取缔，</w:t>
      </w:r>
      <w:r>
        <w:rPr>
          <w:rFonts w:eastAsia="方正仿宋_GBK" w:hint="eastAsia"/>
          <w:color w:val="auto"/>
          <w:sz w:val="32"/>
          <w:szCs w:val="32"/>
        </w:rPr>
        <w:t>整肃了不良的社会风气。</w:t>
      </w:r>
    </w:p>
    <w:p w14:paraId="369B1BB5" w14:textId="77777777" w:rsidR="00EE12D6" w:rsidRDefault="00CC59EB">
      <w:pPr>
        <w:spacing w:line="560" w:lineRule="exact"/>
        <w:ind w:firstLineChars="200" w:firstLine="640"/>
        <w:rPr>
          <w:rFonts w:eastAsia="方正仿宋_GBK"/>
          <w:color w:val="auto"/>
          <w:sz w:val="32"/>
          <w:szCs w:val="32"/>
        </w:rPr>
      </w:pPr>
      <w:r>
        <w:rPr>
          <w:rFonts w:eastAsia="方正仿宋_GBK"/>
          <w:sz w:val="32"/>
          <w:szCs w:val="32"/>
        </w:rPr>
        <w:lastRenderedPageBreak/>
        <w:t>3</w:t>
      </w:r>
      <w:r>
        <w:rPr>
          <w:rFonts w:eastAsia="方正仿宋_GBK" w:hint="eastAsia"/>
          <w:sz w:val="32"/>
          <w:szCs w:val="32"/>
        </w:rPr>
        <w:t>.</w:t>
      </w:r>
      <w:r>
        <w:rPr>
          <w:rFonts w:eastAsia="方正仿宋_GBK"/>
          <w:sz w:val="32"/>
          <w:szCs w:val="32"/>
        </w:rPr>
        <w:t>创新行政执法工作。完善新业态包容审慎监管政策，激励和保护企业涉文旅融合发展。加强行政指导、行政奖励、行政和解等非强制行政手段的运用，推广说服教育、劝导示范、警示告诫、指导约谈等方式，实行柔性执法、说理性执法</w:t>
      </w:r>
      <w:r>
        <w:rPr>
          <w:rFonts w:eastAsia="方正仿宋_GBK" w:hint="eastAsia"/>
          <w:sz w:val="32"/>
          <w:szCs w:val="32"/>
        </w:rPr>
        <w:t>，</w:t>
      </w:r>
      <w:r>
        <w:rPr>
          <w:rFonts w:eastAsia="方正仿宋_GBK" w:hint="eastAsia"/>
          <w:color w:val="auto"/>
          <w:sz w:val="32"/>
          <w:szCs w:val="32"/>
        </w:rPr>
        <w:t>2023</w:t>
      </w:r>
      <w:r>
        <w:rPr>
          <w:rFonts w:eastAsia="方正仿宋_GBK" w:hint="eastAsia"/>
          <w:color w:val="auto"/>
          <w:sz w:val="32"/>
          <w:szCs w:val="32"/>
        </w:rPr>
        <w:t>年</w:t>
      </w:r>
      <w:r>
        <w:rPr>
          <w:rFonts w:eastAsia="方正仿宋_GBK" w:hint="eastAsia"/>
          <w:color w:val="auto"/>
          <w:sz w:val="32"/>
          <w:szCs w:val="32"/>
        </w:rPr>
        <w:t>不予处罚案件或轻微案件共</w:t>
      </w:r>
      <w:r>
        <w:rPr>
          <w:rFonts w:eastAsia="方正仿宋_GBK" w:hint="eastAsia"/>
          <w:color w:val="auto"/>
          <w:sz w:val="32"/>
          <w:szCs w:val="32"/>
        </w:rPr>
        <w:t>2</w:t>
      </w:r>
      <w:r>
        <w:rPr>
          <w:rFonts w:eastAsia="方正仿宋_GBK" w:hint="eastAsia"/>
          <w:color w:val="auto"/>
          <w:sz w:val="32"/>
          <w:szCs w:val="32"/>
        </w:rPr>
        <w:t>件。</w:t>
      </w:r>
      <w:r>
        <w:rPr>
          <w:rFonts w:eastAsia="方正仿宋_GBK"/>
          <w:sz w:val="32"/>
          <w:szCs w:val="32"/>
        </w:rPr>
        <w:t>健全行政执法人员以案释法制度，把普法融入行政执法全过程，</w:t>
      </w:r>
      <w:r>
        <w:rPr>
          <w:rFonts w:eastAsia="方正仿宋_GBK" w:hint="eastAsia"/>
          <w:color w:val="auto"/>
          <w:sz w:val="32"/>
          <w:szCs w:val="32"/>
        </w:rPr>
        <w:t>2023</w:t>
      </w:r>
      <w:r>
        <w:rPr>
          <w:rFonts w:eastAsia="方正仿宋_GBK" w:hint="eastAsia"/>
          <w:color w:val="auto"/>
          <w:sz w:val="32"/>
          <w:szCs w:val="32"/>
        </w:rPr>
        <w:t>年</w:t>
      </w:r>
      <w:r>
        <w:rPr>
          <w:rFonts w:eastAsia="方正仿宋_GBK" w:hint="eastAsia"/>
          <w:color w:val="auto"/>
          <w:sz w:val="32"/>
          <w:szCs w:val="32"/>
        </w:rPr>
        <w:t>共开展现场专题普法</w:t>
      </w:r>
      <w:r>
        <w:rPr>
          <w:rFonts w:eastAsia="方正仿宋_GBK" w:hint="eastAsia"/>
          <w:color w:val="auto"/>
          <w:sz w:val="32"/>
          <w:szCs w:val="32"/>
        </w:rPr>
        <w:t>8</w:t>
      </w:r>
      <w:r>
        <w:rPr>
          <w:rFonts w:eastAsia="方正仿宋_GBK" w:hint="eastAsia"/>
          <w:color w:val="auto"/>
          <w:sz w:val="32"/>
          <w:szCs w:val="32"/>
        </w:rPr>
        <w:t>场，企业专项普法</w:t>
      </w:r>
      <w:r>
        <w:rPr>
          <w:rFonts w:eastAsia="方正仿宋_GBK" w:hint="eastAsia"/>
          <w:color w:val="auto"/>
          <w:sz w:val="32"/>
          <w:szCs w:val="32"/>
        </w:rPr>
        <w:t>62</w:t>
      </w:r>
      <w:r>
        <w:rPr>
          <w:rFonts w:eastAsia="方正仿宋_GBK" w:hint="eastAsia"/>
          <w:color w:val="auto"/>
          <w:sz w:val="32"/>
          <w:szCs w:val="32"/>
        </w:rPr>
        <w:t>家企业</w:t>
      </w:r>
      <w:r>
        <w:rPr>
          <w:rFonts w:eastAsia="方正仿宋_GBK" w:hint="eastAsia"/>
          <w:color w:val="auto"/>
          <w:sz w:val="32"/>
          <w:szCs w:val="32"/>
        </w:rPr>
        <w:t>3</w:t>
      </w:r>
      <w:r>
        <w:rPr>
          <w:rFonts w:eastAsia="方正仿宋_GBK" w:hint="eastAsia"/>
          <w:color w:val="auto"/>
          <w:sz w:val="32"/>
          <w:szCs w:val="32"/>
        </w:rPr>
        <w:t>次</w:t>
      </w:r>
      <w:r>
        <w:rPr>
          <w:rFonts w:eastAsia="方正仿宋_GBK" w:hint="eastAsia"/>
          <w:color w:val="auto"/>
          <w:sz w:val="32"/>
          <w:szCs w:val="32"/>
        </w:rPr>
        <w:t>，</w:t>
      </w:r>
      <w:r>
        <w:rPr>
          <w:rFonts w:eastAsia="方正仿宋_GBK" w:hint="eastAsia"/>
          <w:color w:val="auto"/>
          <w:sz w:val="32"/>
          <w:szCs w:val="32"/>
        </w:rPr>
        <w:t>涉及群众</w:t>
      </w:r>
      <w:r>
        <w:rPr>
          <w:rFonts w:eastAsia="方正仿宋_GBK" w:hint="eastAsia"/>
          <w:color w:val="auto"/>
          <w:sz w:val="32"/>
          <w:szCs w:val="32"/>
        </w:rPr>
        <w:t>3</w:t>
      </w:r>
      <w:r>
        <w:rPr>
          <w:rFonts w:eastAsia="方正仿宋_GBK" w:hint="eastAsia"/>
          <w:color w:val="auto"/>
          <w:sz w:val="32"/>
          <w:szCs w:val="32"/>
        </w:rPr>
        <w:t>万</w:t>
      </w:r>
      <w:r>
        <w:rPr>
          <w:rFonts w:eastAsia="方正仿宋_GBK" w:hint="eastAsia"/>
          <w:color w:val="auto"/>
          <w:sz w:val="32"/>
          <w:szCs w:val="32"/>
        </w:rPr>
        <w:t>余</w:t>
      </w:r>
      <w:r>
        <w:rPr>
          <w:rFonts w:eastAsia="方正仿宋_GBK" w:hint="eastAsia"/>
          <w:color w:val="auto"/>
          <w:sz w:val="32"/>
          <w:szCs w:val="32"/>
        </w:rPr>
        <w:t>人次。</w:t>
      </w:r>
    </w:p>
    <w:p w14:paraId="7782D062" w14:textId="77777777" w:rsidR="00EE12D6" w:rsidRDefault="00CC59EB">
      <w:pPr>
        <w:spacing w:line="560" w:lineRule="exact"/>
        <w:ind w:firstLineChars="200" w:firstLine="640"/>
        <w:rPr>
          <w:rFonts w:eastAsia="方正楷体_GBK"/>
          <w:sz w:val="32"/>
          <w:szCs w:val="32"/>
        </w:rPr>
      </w:pPr>
      <w:r>
        <w:rPr>
          <w:rFonts w:eastAsia="方正楷体_GBK"/>
          <w:sz w:val="32"/>
          <w:szCs w:val="32"/>
        </w:rPr>
        <w:t>（五）排查化解重点领域风险</w:t>
      </w:r>
    </w:p>
    <w:p w14:paraId="70813370" w14:textId="77777777" w:rsidR="00EE12D6" w:rsidRDefault="00CC59EB">
      <w:pPr>
        <w:spacing w:line="560" w:lineRule="exact"/>
        <w:ind w:firstLineChars="200" w:firstLine="640"/>
        <w:rPr>
          <w:rFonts w:eastAsia="方正仿宋_GBK"/>
          <w:color w:val="auto"/>
          <w:sz w:val="32"/>
          <w:szCs w:val="32"/>
        </w:rPr>
      </w:pPr>
      <w:r>
        <w:rPr>
          <w:rFonts w:eastAsia="方正仿宋_GBK"/>
          <w:sz w:val="32"/>
          <w:szCs w:val="32"/>
        </w:rPr>
        <w:t>1</w:t>
      </w:r>
      <w:r>
        <w:rPr>
          <w:rFonts w:eastAsia="方正仿宋_GBK" w:hint="eastAsia"/>
          <w:sz w:val="32"/>
          <w:szCs w:val="32"/>
        </w:rPr>
        <w:t>.</w:t>
      </w:r>
      <w:r>
        <w:rPr>
          <w:rFonts w:eastAsia="方正仿宋_GBK"/>
          <w:sz w:val="32"/>
          <w:szCs w:val="32"/>
        </w:rPr>
        <w:t>全面服务保障民生。</w:t>
      </w:r>
      <w:r>
        <w:rPr>
          <w:rFonts w:eastAsia="方正仿宋_GBK" w:hint="eastAsia"/>
          <w:sz w:val="32"/>
          <w:szCs w:val="32"/>
        </w:rPr>
        <w:t>截至目前</w:t>
      </w:r>
      <w:r>
        <w:rPr>
          <w:rFonts w:eastAsia="方正仿宋_GBK" w:hint="eastAsia"/>
          <w:sz w:val="32"/>
          <w:szCs w:val="32"/>
        </w:rPr>
        <w:t>，</w:t>
      </w:r>
      <w:r>
        <w:rPr>
          <w:rFonts w:eastAsia="方正仿宋_GBK" w:hint="eastAsia"/>
          <w:sz w:val="32"/>
          <w:szCs w:val="32"/>
        </w:rPr>
        <w:t>2023</w:t>
      </w:r>
      <w:r>
        <w:rPr>
          <w:rFonts w:eastAsia="方正仿宋_GBK" w:hint="eastAsia"/>
          <w:sz w:val="32"/>
          <w:szCs w:val="32"/>
        </w:rPr>
        <w:t>年</w:t>
      </w:r>
      <w:r>
        <w:rPr>
          <w:rFonts w:eastAsia="方正仿宋_GBK" w:hint="eastAsia"/>
          <w:sz w:val="32"/>
          <w:szCs w:val="32"/>
        </w:rPr>
        <w:t>接到</w:t>
      </w:r>
      <w:r>
        <w:rPr>
          <w:rFonts w:eastAsia="方正仿宋_GBK"/>
          <w:sz w:val="32"/>
          <w:szCs w:val="32"/>
        </w:rPr>
        <w:t>12345</w:t>
      </w:r>
      <w:r>
        <w:rPr>
          <w:rFonts w:eastAsia="方正仿宋_GBK"/>
          <w:sz w:val="32"/>
          <w:szCs w:val="32"/>
        </w:rPr>
        <w:t>热线一般工单</w:t>
      </w:r>
      <w:r>
        <w:rPr>
          <w:rFonts w:eastAsia="方正仿宋_GBK" w:hint="eastAsia"/>
          <w:sz w:val="32"/>
          <w:szCs w:val="32"/>
        </w:rPr>
        <w:t>1004</w:t>
      </w:r>
      <w:r>
        <w:rPr>
          <w:rFonts w:eastAsia="方正仿宋_GBK"/>
          <w:sz w:val="32"/>
          <w:szCs w:val="32"/>
        </w:rPr>
        <w:t>件，处置满意率为</w:t>
      </w:r>
      <w:r>
        <w:rPr>
          <w:rFonts w:eastAsia="方正仿宋_GBK"/>
          <w:sz w:val="32"/>
          <w:szCs w:val="32"/>
        </w:rPr>
        <w:t>86%</w:t>
      </w:r>
      <w:r>
        <w:rPr>
          <w:rFonts w:eastAsia="方正仿宋_GBK"/>
          <w:sz w:val="32"/>
          <w:szCs w:val="32"/>
        </w:rPr>
        <w:t>。</w:t>
      </w:r>
      <w:r>
        <w:rPr>
          <w:rFonts w:eastAsia="方正仿宋_GBK" w:hint="eastAsia"/>
          <w:color w:val="auto"/>
          <w:sz w:val="32"/>
          <w:szCs w:val="32"/>
        </w:rPr>
        <w:t>较</w:t>
      </w:r>
      <w:r>
        <w:rPr>
          <w:rFonts w:eastAsia="方正仿宋_GBK"/>
          <w:color w:val="auto"/>
          <w:sz w:val="32"/>
          <w:szCs w:val="32"/>
        </w:rPr>
        <w:t>2022</w:t>
      </w:r>
      <w:r>
        <w:rPr>
          <w:rFonts w:eastAsia="方正仿宋_GBK"/>
          <w:color w:val="auto"/>
          <w:sz w:val="32"/>
          <w:szCs w:val="32"/>
        </w:rPr>
        <w:t>年</w:t>
      </w:r>
      <w:r>
        <w:rPr>
          <w:rFonts w:eastAsia="方正仿宋_GBK" w:hint="eastAsia"/>
          <w:color w:val="auto"/>
          <w:sz w:val="32"/>
          <w:szCs w:val="32"/>
        </w:rPr>
        <w:t>，工单</w:t>
      </w:r>
      <w:r>
        <w:rPr>
          <w:rFonts w:eastAsia="方正仿宋_GBK" w:hint="eastAsia"/>
          <w:color w:val="auto"/>
          <w:sz w:val="32"/>
          <w:szCs w:val="32"/>
        </w:rPr>
        <w:t>1497</w:t>
      </w:r>
      <w:r>
        <w:rPr>
          <w:rFonts w:eastAsia="方正仿宋_GBK"/>
          <w:color w:val="auto"/>
          <w:sz w:val="32"/>
          <w:szCs w:val="32"/>
        </w:rPr>
        <w:t>件</w:t>
      </w:r>
      <w:r>
        <w:rPr>
          <w:rFonts w:eastAsia="方正仿宋_GBK" w:hint="eastAsia"/>
          <w:color w:val="auto"/>
          <w:sz w:val="32"/>
          <w:szCs w:val="32"/>
        </w:rPr>
        <w:t>（处置满意率</w:t>
      </w:r>
      <w:r>
        <w:rPr>
          <w:rFonts w:eastAsia="方正仿宋_GBK" w:hint="eastAsia"/>
          <w:color w:val="auto"/>
          <w:sz w:val="32"/>
          <w:szCs w:val="32"/>
        </w:rPr>
        <w:t>86</w:t>
      </w:r>
      <w:r>
        <w:rPr>
          <w:rFonts w:eastAsia="方正仿宋_GBK"/>
          <w:color w:val="auto"/>
          <w:sz w:val="32"/>
          <w:szCs w:val="32"/>
        </w:rPr>
        <w:t>%</w:t>
      </w:r>
      <w:r>
        <w:rPr>
          <w:rFonts w:eastAsia="方正仿宋_GBK" w:hint="eastAsia"/>
          <w:color w:val="auto"/>
          <w:sz w:val="32"/>
          <w:szCs w:val="32"/>
        </w:rPr>
        <w:t>），</w:t>
      </w:r>
      <w:r>
        <w:rPr>
          <w:rFonts w:eastAsia="方正仿宋_GBK" w:hint="eastAsia"/>
          <w:color w:val="auto"/>
          <w:sz w:val="32"/>
          <w:szCs w:val="32"/>
        </w:rPr>
        <w:t>投诉</w:t>
      </w:r>
      <w:r>
        <w:rPr>
          <w:rFonts w:eastAsia="方正仿宋_GBK" w:hint="eastAsia"/>
          <w:color w:val="auto"/>
          <w:sz w:val="32"/>
          <w:szCs w:val="32"/>
        </w:rPr>
        <w:t>数量大幅</w:t>
      </w:r>
      <w:r>
        <w:rPr>
          <w:rFonts w:eastAsia="方正仿宋_GBK" w:hint="eastAsia"/>
          <w:color w:val="auto"/>
          <w:sz w:val="32"/>
          <w:szCs w:val="32"/>
        </w:rPr>
        <w:t>减少</w:t>
      </w:r>
      <w:r>
        <w:rPr>
          <w:rFonts w:eastAsia="方正仿宋_GBK" w:hint="eastAsia"/>
          <w:color w:val="auto"/>
          <w:sz w:val="32"/>
          <w:szCs w:val="32"/>
        </w:rPr>
        <w:t>，满意率</w:t>
      </w:r>
      <w:r>
        <w:rPr>
          <w:rFonts w:eastAsia="方正仿宋_GBK" w:hint="eastAsia"/>
          <w:color w:val="auto"/>
          <w:sz w:val="32"/>
          <w:szCs w:val="32"/>
        </w:rPr>
        <w:t>持平</w:t>
      </w:r>
      <w:r>
        <w:rPr>
          <w:rFonts w:eastAsia="方正仿宋_GBK" w:hint="eastAsia"/>
          <w:color w:val="auto"/>
          <w:sz w:val="32"/>
          <w:szCs w:val="32"/>
        </w:rPr>
        <w:t>。经统计梳理，主要集中在文旅体行业合同纠纷因退费未退费等方面。对此，一方面借助区消费领域专班工作机制，加大和区公安分局、司法局、商务局、金融监管局、</w:t>
      </w:r>
      <w:r>
        <w:rPr>
          <w:rFonts w:eastAsia="方正仿宋_GBK" w:hint="eastAsia"/>
          <w:color w:val="auto"/>
          <w:sz w:val="32"/>
          <w:szCs w:val="32"/>
        </w:rPr>
        <w:t>市场监管局</w:t>
      </w:r>
      <w:r>
        <w:rPr>
          <w:rFonts w:eastAsia="方正仿宋_GBK" w:hint="eastAsia"/>
          <w:color w:val="auto"/>
          <w:sz w:val="32"/>
          <w:szCs w:val="32"/>
        </w:rPr>
        <w:t>、属地街道沟通协调和联合执法力度。另一方面，专门抽调局内在职在编人员充实工单处理、回应力量，确保能及时和投诉群众进行沟通联系。</w:t>
      </w:r>
    </w:p>
    <w:p w14:paraId="279F4900" w14:textId="77777777" w:rsidR="00EE12D6" w:rsidRDefault="00CC59EB">
      <w:pPr>
        <w:spacing w:line="560" w:lineRule="exact"/>
        <w:ind w:firstLineChars="200" w:firstLine="640"/>
        <w:rPr>
          <w:rFonts w:eastAsia="方正仿宋_GBK"/>
          <w:sz w:val="32"/>
          <w:szCs w:val="32"/>
        </w:rPr>
      </w:pPr>
      <w:r>
        <w:rPr>
          <w:rFonts w:eastAsia="方正仿宋_GBK"/>
          <w:sz w:val="32"/>
          <w:szCs w:val="32"/>
        </w:rPr>
        <w:t>2</w:t>
      </w:r>
      <w:r>
        <w:rPr>
          <w:rFonts w:eastAsia="方正仿宋_GBK" w:hint="eastAsia"/>
          <w:sz w:val="32"/>
          <w:szCs w:val="32"/>
        </w:rPr>
        <w:t>.</w:t>
      </w:r>
      <w:r>
        <w:rPr>
          <w:rFonts w:eastAsia="方正仿宋_GBK"/>
          <w:sz w:val="32"/>
          <w:szCs w:val="32"/>
        </w:rPr>
        <w:t>加大网络生态治理力度。组织开展网络安全宣传活动。开展</w:t>
      </w:r>
      <w:r>
        <w:rPr>
          <w:rFonts w:eastAsia="方正仿宋_GBK"/>
          <w:sz w:val="32"/>
          <w:szCs w:val="32"/>
        </w:rPr>
        <w:t>2023</w:t>
      </w:r>
      <w:r>
        <w:rPr>
          <w:rFonts w:eastAsia="方正仿宋_GBK"/>
          <w:sz w:val="32"/>
          <w:szCs w:val="32"/>
        </w:rPr>
        <w:t>年</w:t>
      </w:r>
      <w:r>
        <w:rPr>
          <w:rFonts w:eastAsia="方正仿宋_GBK"/>
          <w:sz w:val="32"/>
          <w:szCs w:val="32"/>
        </w:rPr>
        <w:t xml:space="preserve">“ </w:t>
      </w:r>
      <w:r>
        <w:rPr>
          <w:rFonts w:eastAsia="方正仿宋_GBK"/>
          <w:sz w:val="32"/>
          <w:szCs w:val="32"/>
        </w:rPr>
        <w:t>扫黄打非</w:t>
      </w:r>
      <w:r>
        <w:rPr>
          <w:rFonts w:eastAsia="方正仿宋_GBK"/>
          <w:sz w:val="32"/>
          <w:szCs w:val="32"/>
        </w:rPr>
        <w:t>”</w:t>
      </w:r>
      <w:r>
        <w:rPr>
          <w:rFonts w:eastAsia="方正仿宋_GBK"/>
          <w:sz w:val="32"/>
          <w:szCs w:val="32"/>
        </w:rPr>
        <w:t>专项整治行动，</w:t>
      </w:r>
      <w:r>
        <w:rPr>
          <w:rFonts w:eastAsia="方正仿宋_GBK"/>
          <w:sz w:val="32"/>
          <w:szCs w:val="32"/>
        </w:rPr>
        <w:t>2023</w:t>
      </w:r>
      <w:r>
        <w:rPr>
          <w:rFonts w:eastAsia="方正仿宋_GBK"/>
          <w:sz w:val="32"/>
          <w:szCs w:val="32"/>
        </w:rPr>
        <w:t>年</w:t>
      </w:r>
      <w:r>
        <w:rPr>
          <w:rFonts w:eastAsia="方正仿宋_GBK"/>
          <w:sz w:val="32"/>
          <w:szCs w:val="32"/>
        </w:rPr>
        <w:t>“</w:t>
      </w:r>
      <w:r>
        <w:rPr>
          <w:rFonts w:eastAsia="方正仿宋_GBK"/>
          <w:sz w:val="32"/>
          <w:szCs w:val="32"/>
        </w:rPr>
        <w:t>绿书签</w:t>
      </w:r>
      <w:r>
        <w:rPr>
          <w:rFonts w:eastAsia="方正仿宋_GBK"/>
          <w:sz w:val="32"/>
          <w:szCs w:val="32"/>
        </w:rPr>
        <w:t>”</w:t>
      </w:r>
      <w:r>
        <w:rPr>
          <w:rFonts w:eastAsia="方正仿宋_GBK"/>
          <w:sz w:val="32"/>
          <w:szCs w:val="32"/>
        </w:rPr>
        <w:t>宣传活动等</w:t>
      </w:r>
      <w:r>
        <w:rPr>
          <w:rFonts w:eastAsia="方正仿宋_GBK"/>
          <w:sz w:val="32"/>
          <w:szCs w:val="32"/>
        </w:rPr>
        <w:t>。及时查处网络安全隐患。加强网络综合治理意识形态工作，对网络、自媒体、公众账号违法违规行为的监管和处罚力度，提升网上舆情引导实效，深入实施</w:t>
      </w:r>
      <w:r>
        <w:rPr>
          <w:rFonts w:eastAsia="方正仿宋_GBK"/>
          <w:sz w:val="32"/>
          <w:szCs w:val="32"/>
        </w:rPr>
        <w:t>“</w:t>
      </w:r>
      <w:r>
        <w:rPr>
          <w:rFonts w:eastAsia="方正仿宋_GBK"/>
          <w:sz w:val="32"/>
          <w:szCs w:val="32"/>
        </w:rPr>
        <w:t>浦网先锋工程</w:t>
      </w:r>
      <w:r>
        <w:rPr>
          <w:rFonts w:eastAsia="方正仿宋_GBK"/>
          <w:sz w:val="32"/>
          <w:szCs w:val="32"/>
        </w:rPr>
        <w:t>”</w:t>
      </w:r>
      <w:r>
        <w:rPr>
          <w:rFonts w:eastAsia="方正仿宋_GBK"/>
          <w:sz w:val="32"/>
          <w:szCs w:val="32"/>
        </w:rPr>
        <w:t>、加强网评员队伍日常调度，引导敏感网络舆情。</w:t>
      </w:r>
      <w:r>
        <w:rPr>
          <w:rFonts w:eastAsia="方正仿宋_GBK" w:hint="eastAsia"/>
          <w:sz w:val="32"/>
          <w:szCs w:val="32"/>
        </w:rPr>
        <w:t>2023</w:t>
      </w:r>
      <w:r>
        <w:rPr>
          <w:rFonts w:eastAsia="方正仿宋_GBK" w:hint="eastAsia"/>
          <w:sz w:val="32"/>
          <w:szCs w:val="32"/>
        </w:rPr>
        <w:t>年</w:t>
      </w:r>
      <w:r>
        <w:rPr>
          <w:rFonts w:eastAsia="方正仿宋_GBK" w:hint="eastAsia"/>
          <w:sz w:val="32"/>
          <w:szCs w:val="32"/>
        </w:rPr>
        <w:t>以来，“文旅浦口”</w:t>
      </w:r>
      <w:r>
        <w:rPr>
          <w:rFonts w:eastAsia="方正仿宋_GBK" w:hint="eastAsia"/>
          <w:sz w:val="32"/>
          <w:szCs w:val="32"/>
        </w:rPr>
        <w:lastRenderedPageBreak/>
        <w:t>积极利用新媒体阵地做好正面信息转发，共转发正能量信息</w:t>
      </w:r>
      <w:r>
        <w:rPr>
          <w:rFonts w:eastAsia="方正仿宋_GBK" w:hint="eastAsia"/>
          <w:sz w:val="32"/>
          <w:szCs w:val="32"/>
        </w:rPr>
        <w:t>93</w:t>
      </w:r>
      <w:r>
        <w:rPr>
          <w:rFonts w:eastAsia="方正仿宋_GBK" w:hint="eastAsia"/>
          <w:sz w:val="32"/>
          <w:szCs w:val="32"/>
        </w:rPr>
        <w:t>篇。</w:t>
      </w:r>
      <w:r>
        <w:rPr>
          <w:rFonts w:eastAsia="方正仿宋_GBK" w:hint="eastAsia"/>
          <w:sz w:val="32"/>
          <w:szCs w:val="32"/>
        </w:rPr>
        <w:t>建立“文旅浦口网评工作”微信群，定期下发网评文章任务指令，贴发网评文章选题提示，转发网络实时舆论热点，引导网评员正确把握舆论走向；召开月工作例会，邀请</w:t>
      </w:r>
      <w:r>
        <w:rPr>
          <w:rFonts w:eastAsia="方正仿宋_GBK" w:hint="eastAsia"/>
          <w:sz w:val="32"/>
          <w:szCs w:val="32"/>
        </w:rPr>
        <w:t>区委网信办</w:t>
      </w:r>
      <w:r>
        <w:rPr>
          <w:rFonts w:eastAsia="方正仿宋_GBK" w:hint="eastAsia"/>
          <w:sz w:val="32"/>
          <w:szCs w:val="32"/>
        </w:rPr>
        <w:t>专业工作人员</w:t>
      </w:r>
      <w:r>
        <w:rPr>
          <w:rFonts w:eastAsia="方正仿宋_GBK" w:hint="eastAsia"/>
          <w:sz w:val="32"/>
          <w:szCs w:val="32"/>
        </w:rPr>
        <w:t>进行</w:t>
      </w:r>
      <w:r>
        <w:rPr>
          <w:rFonts w:eastAsia="方正仿宋_GBK" w:hint="eastAsia"/>
          <w:sz w:val="32"/>
          <w:szCs w:val="32"/>
        </w:rPr>
        <w:t>专题培训，研究典型案例，对网评员一对一指导，指出网</w:t>
      </w:r>
      <w:r>
        <w:rPr>
          <w:rFonts w:eastAsia="方正仿宋_GBK" w:hint="eastAsia"/>
          <w:sz w:val="32"/>
          <w:szCs w:val="32"/>
        </w:rPr>
        <w:t>评作品中存在的缺</w:t>
      </w:r>
      <w:r>
        <w:rPr>
          <w:rFonts w:eastAsia="方正仿宋_GBK" w:hint="eastAsia"/>
          <w:sz w:val="32"/>
          <w:szCs w:val="32"/>
        </w:rPr>
        <w:t>点与不足，督促网评员第一时间改正。</w:t>
      </w:r>
    </w:p>
    <w:p w14:paraId="24C03B7A" w14:textId="77777777" w:rsidR="00EE12D6" w:rsidRDefault="00CC59EB">
      <w:pPr>
        <w:spacing w:line="560" w:lineRule="exact"/>
        <w:ind w:firstLineChars="200" w:firstLine="640"/>
        <w:rPr>
          <w:rFonts w:eastAsia="方正仿宋_GBK"/>
          <w:color w:val="FF0000"/>
          <w:sz w:val="32"/>
          <w:szCs w:val="32"/>
        </w:rPr>
      </w:pPr>
      <w:r>
        <w:rPr>
          <w:rFonts w:eastAsia="方正仿宋_GBK"/>
          <w:sz w:val="32"/>
          <w:szCs w:val="32"/>
        </w:rPr>
        <w:t>3</w:t>
      </w:r>
      <w:r>
        <w:rPr>
          <w:rFonts w:eastAsia="方正仿宋_GBK" w:hint="eastAsia"/>
          <w:sz w:val="32"/>
          <w:szCs w:val="32"/>
        </w:rPr>
        <w:t>.</w:t>
      </w:r>
      <w:r>
        <w:rPr>
          <w:rFonts w:eastAsia="方正仿宋_GBK"/>
          <w:sz w:val="32"/>
          <w:szCs w:val="32"/>
        </w:rPr>
        <w:t>健全突发事件应对制度。</w:t>
      </w:r>
      <w:r>
        <w:rPr>
          <w:rFonts w:eastAsia="方正仿宋_GBK" w:hint="eastAsia"/>
          <w:sz w:val="32"/>
          <w:szCs w:val="32"/>
        </w:rPr>
        <w:t>完善修改</w:t>
      </w:r>
      <w:r>
        <w:rPr>
          <w:rFonts w:eastAsia="方正仿宋_GBK"/>
          <w:sz w:val="32"/>
          <w:szCs w:val="32"/>
        </w:rPr>
        <w:t>《</w:t>
      </w:r>
      <w:r>
        <w:rPr>
          <w:rFonts w:eastAsia="方正仿宋_GBK" w:hint="eastAsia"/>
          <w:sz w:val="32"/>
          <w:szCs w:val="32"/>
        </w:rPr>
        <w:t>浦口区旅游安全事故应急处理预案</w:t>
      </w:r>
      <w:r>
        <w:rPr>
          <w:rFonts w:eastAsia="方正仿宋_GBK"/>
          <w:sz w:val="32"/>
          <w:szCs w:val="32"/>
        </w:rPr>
        <w:t>》，</w:t>
      </w:r>
      <w:r>
        <w:rPr>
          <w:rFonts w:eastAsia="方正仿宋_GBK" w:hint="eastAsia"/>
          <w:sz w:val="32"/>
          <w:szCs w:val="32"/>
        </w:rPr>
        <w:t>指导区内各有关单位、文旅企业制定</w:t>
      </w:r>
      <w:r>
        <w:rPr>
          <w:rFonts w:eastAsia="方正仿宋_GBK"/>
          <w:sz w:val="32"/>
          <w:szCs w:val="32"/>
        </w:rPr>
        <w:t>突发事件应急预案</w:t>
      </w:r>
      <w:r>
        <w:rPr>
          <w:rFonts w:eastAsia="方正仿宋_GBK" w:hint="eastAsia"/>
          <w:sz w:val="32"/>
          <w:szCs w:val="32"/>
        </w:rPr>
        <w:t>及协助开展从业人员安全意识培训</w:t>
      </w:r>
      <w:r>
        <w:rPr>
          <w:rFonts w:eastAsia="方正仿宋_GBK"/>
          <w:sz w:val="32"/>
          <w:szCs w:val="32"/>
        </w:rPr>
        <w:t>。</w:t>
      </w:r>
      <w:r>
        <w:rPr>
          <w:rFonts w:eastAsia="方正仿宋_GBK" w:hint="eastAsia"/>
          <w:sz w:val="32"/>
          <w:szCs w:val="32"/>
        </w:rPr>
        <w:t>逐步</w:t>
      </w:r>
      <w:r>
        <w:rPr>
          <w:rFonts w:eastAsia="方正仿宋_GBK"/>
          <w:sz w:val="32"/>
          <w:szCs w:val="32"/>
        </w:rPr>
        <w:t>完善</w:t>
      </w:r>
      <w:r>
        <w:rPr>
          <w:rFonts w:eastAsia="方正仿宋_GBK" w:hint="eastAsia"/>
          <w:sz w:val="32"/>
          <w:szCs w:val="32"/>
        </w:rPr>
        <w:t>文旅行业</w:t>
      </w:r>
      <w:r>
        <w:rPr>
          <w:rFonts w:eastAsia="方正仿宋_GBK"/>
          <w:sz w:val="32"/>
          <w:szCs w:val="32"/>
        </w:rPr>
        <w:t>应急指挥平台，</w:t>
      </w:r>
      <w:r>
        <w:rPr>
          <w:rFonts w:eastAsia="方正仿宋_GBK" w:hint="eastAsia"/>
          <w:sz w:val="32"/>
          <w:szCs w:val="32"/>
        </w:rPr>
        <w:t>在</w:t>
      </w:r>
      <w:r>
        <w:rPr>
          <w:rFonts w:eastAsia="方正仿宋_GBK" w:hint="eastAsia"/>
          <w:sz w:val="32"/>
          <w:szCs w:val="32"/>
        </w:rPr>
        <w:t>2023</w:t>
      </w:r>
      <w:r>
        <w:rPr>
          <w:rFonts w:eastAsia="方正仿宋_GBK" w:hint="eastAsia"/>
          <w:sz w:val="32"/>
          <w:szCs w:val="32"/>
        </w:rPr>
        <w:t>年</w:t>
      </w:r>
      <w:r>
        <w:rPr>
          <w:rFonts w:eastAsia="方正仿宋_GBK" w:hint="eastAsia"/>
          <w:sz w:val="32"/>
          <w:szCs w:val="32"/>
        </w:rPr>
        <w:t>五一假期，</w:t>
      </w:r>
      <w:r>
        <w:rPr>
          <w:rFonts w:eastAsia="方正仿宋_GBK" w:hint="eastAsia"/>
          <w:color w:val="auto"/>
          <w:sz w:val="32"/>
          <w:szCs w:val="32"/>
        </w:rPr>
        <w:t>首次</w:t>
      </w:r>
      <w:r>
        <w:rPr>
          <w:rFonts w:eastAsia="方正仿宋_GBK" w:hint="eastAsia"/>
          <w:sz w:val="32"/>
          <w:szCs w:val="32"/>
        </w:rPr>
        <w:t>启动</w:t>
      </w:r>
      <w:r>
        <w:rPr>
          <w:rFonts w:eastAsia="方正仿宋_GBK" w:hint="eastAsia"/>
          <w:color w:val="auto"/>
          <w:sz w:val="32"/>
          <w:szCs w:val="32"/>
        </w:rPr>
        <w:t>文</w:t>
      </w:r>
      <w:r>
        <w:rPr>
          <w:rFonts w:eastAsia="方正仿宋_GBK" w:hint="eastAsia"/>
          <w:sz w:val="32"/>
          <w:szCs w:val="32"/>
        </w:rPr>
        <w:t>旅行业“大客流”应对机制，并在中秋国庆“双节”期间进一步完善、实施，均取得良好的运转效果</w:t>
      </w:r>
      <w:r>
        <w:rPr>
          <w:rFonts w:eastAsia="方正仿宋_GBK"/>
          <w:sz w:val="32"/>
          <w:szCs w:val="32"/>
        </w:rPr>
        <w:t>。</w:t>
      </w:r>
      <w:r>
        <w:rPr>
          <w:rFonts w:eastAsia="方正仿宋_GBK" w:hint="eastAsia"/>
          <w:sz w:val="32"/>
          <w:szCs w:val="32"/>
        </w:rPr>
        <w:t>2023</w:t>
      </w:r>
      <w:r>
        <w:rPr>
          <w:rFonts w:eastAsia="方正仿宋_GBK" w:hint="eastAsia"/>
          <w:sz w:val="32"/>
          <w:szCs w:val="32"/>
        </w:rPr>
        <w:t>年</w:t>
      </w:r>
      <w:r>
        <w:rPr>
          <w:rFonts w:eastAsia="方正仿宋_GBK" w:hint="eastAsia"/>
          <w:sz w:val="32"/>
          <w:szCs w:val="32"/>
        </w:rPr>
        <w:t>，根据年度计划、灾害预警、舆情监测及其他地区突发事件典型案例等，</w:t>
      </w:r>
      <w:r>
        <w:rPr>
          <w:rFonts w:eastAsia="方正仿宋_GBK" w:hint="eastAsia"/>
          <w:color w:val="auto"/>
          <w:sz w:val="32"/>
          <w:szCs w:val="32"/>
        </w:rPr>
        <w:t>开展突发事件演练（消防、防溺水等）、反恐演练</w:t>
      </w:r>
      <w:r>
        <w:rPr>
          <w:rFonts w:eastAsia="方正仿宋_GBK" w:hint="eastAsia"/>
          <w:color w:val="auto"/>
          <w:sz w:val="32"/>
          <w:szCs w:val="32"/>
        </w:rPr>
        <w:t>3</w:t>
      </w:r>
      <w:r>
        <w:rPr>
          <w:rFonts w:eastAsia="方正仿宋_GBK" w:hint="eastAsia"/>
          <w:color w:val="auto"/>
          <w:sz w:val="32"/>
          <w:szCs w:val="32"/>
        </w:rPr>
        <w:t>次，进行</w:t>
      </w:r>
      <w:r>
        <w:rPr>
          <w:rFonts w:eastAsia="方正仿宋_GBK" w:hint="eastAsia"/>
          <w:color w:val="auto"/>
          <w:sz w:val="32"/>
          <w:szCs w:val="32"/>
        </w:rPr>
        <w:t>安全生产</w:t>
      </w:r>
      <w:r>
        <w:rPr>
          <w:rFonts w:eastAsia="方正仿宋_GBK" w:hint="eastAsia"/>
          <w:color w:val="auto"/>
          <w:sz w:val="32"/>
          <w:szCs w:val="32"/>
        </w:rPr>
        <w:t>专项</w:t>
      </w:r>
      <w:r>
        <w:rPr>
          <w:rFonts w:eastAsia="方正仿宋_GBK" w:hint="eastAsia"/>
          <w:color w:val="auto"/>
          <w:sz w:val="32"/>
          <w:szCs w:val="32"/>
        </w:rPr>
        <w:t>检查</w:t>
      </w:r>
      <w:r>
        <w:rPr>
          <w:rFonts w:eastAsia="方正仿宋_GBK" w:hint="eastAsia"/>
          <w:color w:val="auto"/>
          <w:sz w:val="32"/>
          <w:szCs w:val="32"/>
        </w:rPr>
        <w:t>9</w:t>
      </w:r>
      <w:r>
        <w:rPr>
          <w:rFonts w:eastAsia="方正仿宋_GBK" w:hint="eastAsia"/>
          <w:color w:val="auto"/>
          <w:sz w:val="32"/>
          <w:szCs w:val="32"/>
        </w:rPr>
        <w:t>次</w:t>
      </w:r>
      <w:r>
        <w:rPr>
          <w:rFonts w:eastAsia="方正仿宋_GBK" w:hint="eastAsia"/>
          <w:color w:val="auto"/>
          <w:sz w:val="32"/>
          <w:szCs w:val="32"/>
        </w:rPr>
        <w:t>，检查各类单位</w:t>
      </w:r>
      <w:r>
        <w:rPr>
          <w:rFonts w:eastAsia="方正仿宋_GBK" w:hint="eastAsia"/>
          <w:color w:val="auto"/>
          <w:sz w:val="32"/>
          <w:szCs w:val="32"/>
        </w:rPr>
        <w:t>1</w:t>
      </w:r>
      <w:r>
        <w:rPr>
          <w:rFonts w:eastAsia="方正仿宋_GBK" w:hint="eastAsia"/>
          <w:color w:val="auto"/>
          <w:sz w:val="32"/>
          <w:szCs w:val="32"/>
        </w:rPr>
        <w:t>00</w:t>
      </w:r>
      <w:r>
        <w:rPr>
          <w:rFonts w:eastAsia="方正仿宋_GBK" w:hint="eastAsia"/>
          <w:color w:val="auto"/>
          <w:sz w:val="32"/>
          <w:szCs w:val="32"/>
        </w:rPr>
        <w:t>余家，发现问题隐患</w:t>
      </w:r>
      <w:r>
        <w:rPr>
          <w:rFonts w:eastAsia="方正仿宋_GBK" w:hint="eastAsia"/>
          <w:color w:val="auto"/>
          <w:sz w:val="32"/>
          <w:szCs w:val="32"/>
        </w:rPr>
        <w:t>1</w:t>
      </w:r>
      <w:r>
        <w:rPr>
          <w:rFonts w:eastAsia="方正仿宋_GBK" w:hint="eastAsia"/>
          <w:color w:val="auto"/>
          <w:sz w:val="32"/>
          <w:szCs w:val="32"/>
        </w:rPr>
        <w:t>80</w:t>
      </w:r>
      <w:r>
        <w:rPr>
          <w:rFonts w:eastAsia="方正仿宋_GBK" w:hint="eastAsia"/>
          <w:color w:val="auto"/>
          <w:sz w:val="32"/>
          <w:szCs w:val="32"/>
        </w:rPr>
        <w:t>处，整改</w:t>
      </w:r>
      <w:r>
        <w:rPr>
          <w:rFonts w:eastAsia="方正仿宋_GBK" w:hint="eastAsia"/>
          <w:color w:val="auto"/>
          <w:sz w:val="32"/>
          <w:szCs w:val="32"/>
        </w:rPr>
        <w:t>1</w:t>
      </w:r>
      <w:r>
        <w:rPr>
          <w:rFonts w:eastAsia="方正仿宋_GBK" w:hint="eastAsia"/>
          <w:color w:val="auto"/>
          <w:sz w:val="32"/>
          <w:szCs w:val="32"/>
        </w:rPr>
        <w:t>80</w:t>
      </w:r>
      <w:r>
        <w:rPr>
          <w:rFonts w:eastAsia="方正仿宋_GBK" w:hint="eastAsia"/>
          <w:color w:val="auto"/>
          <w:sz w:val="32"/>
          <w:szCs w:val="32"/>
        </w:rPr>
        <w:t>处，整改率</w:t>
      </w:r>
      <w:r>
        <w:rPr>
          <w:rFonts w:eastAsia="方正仿宋_GBK" w:hint="eastAsia"/>
          <w:color w:val="auto"/>
          <w:sz w:val="32"/>
          <w:szCs w:val="32"/>
        </w:rPr>
        <w:t>100%</w:t>
      </w:r>
      <w:r>
        <w:rPr>
          <w:rFonts w:eastAsia="方正仿宋_GBK" w:hint="eastAsia"/>
          <w:color w:val="auto"/>
          <w:sz w:val="32"/>
          <w:szCs w:val="32"/>
        </w:rPr>
        <w:t>。</w:t>
      </w:r>
    </w:p>
    <w:p w14:paraId="7DB66CD1" w14:textId="77777777" w:rsidR="00EE12D6" w:rsidRDefault="00CC59EB">
      <w:pPr>
        <w:spacing w:line="560" w:lineRule="exact"/>
        <w:ind w:firstLineChars="200" w:firstLine="640"/>
        <w:rPr>
          <w:rFonts w:ascii="方正楷体_GBK" w:eastAsia="方正楷体_GBK"/>
          <w:sz w:val="32"/>
          <w:szCs w:val="32"/>
        </w:rPr>
      </w:pPr>
      <w:r>
        <w:rPr>
          <w:rFonts w:ascii="方正楷体_GBK" w:eastAsia="方正楷体_GBK" w:hint="eastAsia"/>
          <w:sz w:val="32"/>
          <w:szCs w:val="32"/>
        </w:rPr>
        <w:t>（六）依法调处化解矛盾纠纷</w:t>
      </w:r>
    </w:p>
    <w:p w14:paraId="5A79824A" w14:textId="77777777" w:rsidR="00EE12D6" w:rsidRDefault="00CC59EB">
      <w:pPr>
        <w:spacing w:line="560" w:lineRule="exact"/>
        <w:ind w:firstLineChars="200" w:firstLine="640"/>
        <w:rPr>
          <w:rFonts w:eastAsia="方正仿宋_GBK"/>
          <w:color w:val="auto"/>
          <w:sz w:val="32"/>
          <w:szCs w:val="32"/>
        </w:rPr>
      </w:pPr>
      <w:r>
        <w:rPr>
          <w:rFonts w:eastAsia="方正仿宋_GBK"/>
          <w:sz w:val="32"/>
          <w:szCs w:val="32"/>
        </w:rPr>
        <w:t>发挥矛盾纠纷多元化解机制作用。坚持和发展新时代</w:t>
      </w:r>
      <w:r>
        <w:rPr>
          <w:rFonts w:eastAsia="方正仿宋_GBK"/>
          <w:sz w:val="32"/>
          <w:szCs w:val="32"/>
        </w:rPr>
        <w:t>“</w:t>
      </w:r>
      <w:r>
        <w:rPr>
          <w:rFonts w:eastAsia="方正仿宋_GBK"/>
          <w:sz w:val="32"/>
          <w:szCs w:val="32"/>
        </w:rPr>
        <w:t>枫桥经验</w:t>
      </w:r>
      <w:r>
        <w:rPr>
          <w:rFonts w:eastAsia="方正仿宋_GBK"/>
          <w:sz w:val="32"/>
          <w:szCs w:val="32"/>
        </w:rPr>
        <w:t>”</w:t>
      </w:r>
      <w:r>
        <w:rPr>
          <w:rFonts w:eastAsia="方正仿宋_GBK" w:hint="eastAsia"/>
          <w:sz w:val="32"/>
          <w:szCs w:val="32"/>
        </w:rPr>
        <w:t>和“浦江经验”</w:t>
      </w:r>
      <w:r>
        <w:rPr>
          <w:rFonts w:eastAsia="方正仿宋_GBK"/>
          <w:sz w:val="32"/>
          <w:szCs w:val="32"/>
        </w:rPr>
        <w:t>，完善信访、调解、行政复议、诉讼等矛盾纠纷多元预防调处化解综合机制，发挥集约化非诉纠纷解决机制作用。</w:t>
      </w:r>
      <w:r>
        <w:rPr>
          <w:rFonts w:eastAsia="方正仿宋_GBK" w:hint="eastAsia"/>
          <w:color w:val="auto"/>
          <w:sz w:val="32"/>
          <w:szCs w:val="32"/>
        </w:rPr>
        <w:t>非诉化解群众投诉件</w:t>
      </w:r>
      <w:r>
        <w:rPr>
          <w:rFonts w:eastAsia="方正仿宋_GBK" w:hint="eastAsia"/>
          <w:color w:val="auto"/>
          <w:sz w:val="32"/>
          <w:szCs w:val="32"/>
        </w:rPr>
        <w:t>1004</w:t>
      </w:r>
      <w:r>
        <w:rPr>
          <w:rFonts w:eastAsia="方正仿宋_GBK" w:hint="eastAsia"/>
          <w:color w:val="auto"/>
          <w:sz w:val="32"/>
          <w:szCs w:val="32"/>
        </w:rPr>
        <w:t>件，</w:t>
      </w:r>
      <w:r>
        <w:rPr>
          <w:rFonts w:eastAsia="方正仿宋_GBK" w:hint="eastAsia"/>
          <w:color w:val="auto"/>
          <w:sz w:val="32"/>
          <w:szCs w:val="32"/>
        </w:rPr>
        <w:t>结果满意率达到</w:t>
      </w:r>
      <w:r>
        <w:rPr>
          <w:rFonts w:eastAsia="方正仿宋_GBK" w:hint="eastAsia"/>
          <w:color w:val="auto"/>
          <w:sz w:val="32"/>
          <w:szCs w:val="32"/>
        </w:rPr>
        <w:t>86%</w:t>
      </w:r>
      <w:r>
        <w:rPr>
          <w:rFonts w:eastAsia="方正仿宋_GBK" w:hint="eastAsia"/>
          <w:color w:val="auto"/>
          <w:sz w:val="32"/>
          <w:szCs w:val="32"/>
        </w:rPr>
        <w:t>；</w:t>
      </w:r>
      <w:r>
        <w:rPr>
          <w:rFonts w:eastAsia="方正仿宋_GBK" w:hint="eastAsia"/>
          <w:color w:val="auto"/>
          <w:sz w:val="32"/>
          <w:szCs w:val="32"/>
        </w:rPr>
        <w:t>回复信访件</w:t>
      </w:r>
      <w:r>
        <w:rPr>
          <w:rFonts w:eastAsia="方正仿宋_GBK" w:hint="eastAsia"/>
          <w:color w:val="auto"/>
          <w:sz w:val="32"/>
          <w:szCs w:val="32"/>
        </w:rPr>
        <w:t>14</w:t>
      </w:r>
      <w:r>
        <w:rPr>
          <w:rFonts w:eastAsia="方正仿宋_GBK" w:hint="eastAsia"/>
          <w:color w:val="auto"/>
          <w:sz w:val="32"/>
          <w:szCs w:val="32"/>
        </w:rPr>
        <w:t>件，</w:t>
      </w:r>
      <w:r>
        <w:rPr>
          <w:rFonts w:eastAsia="方正仿宋_GBK" w:hint="eastAsia"/>
          <w:color w:val="auto"/>
          <w:sz w:val="32"/>
          <w:szCs w:val="32"/>
        </w:rPr>
        <w:t>其中只有两个评价件，且结果均为满意。并</w:t>
      </w:r>
      <w:r>
        <w:rPr>
          <w:rFonts w:eastAsia="方正仿宋_GBK" w:hint="eastAsia"/>
          <w:color w:val="auto"/>
          <w:sz w:val="32"/>
          <w:szCs w:val="32"/>
        </w:rPr>
        <w:lastRenderedPageBreak/>
        <w:t>通过业务学习，提高了行政复议、行政应诉能力水平（</w:t>
      </w:r>
      <w:r>
        <w:rPr>
          <w:rFonts w:eastAsia="方正仿宋_GBK" w:hint="eastAsia"/>
          <w:color w:val="auto"/>
          <w:sz w:val="32"/>
          <w:szCs w:val="32"/>
        </w:rPr>
        <w:t>2</w:t>
      </w:r>
      <w:r>
        <w:rPr>
          <w:rFonts w:eastAsia="方正仿宋_GBK" w:hint="eastAsia"/>
          <w:color w:val="auto"/>
          <w:sz w:val="32"/>
          <w:szCs w:val="32"/>
        </w:rPr>
        <w:t>023</w:t>
      </w:r>
      <w:r>
        <w:rPr>
          <w:rFonts w:eastAsia="方正仿宋_GBK" w:hint="eastAsia"/>
          <w:color w:val="auto"/>
          <w:sz w:val="32"/>
          <w:szCs w:val="32"/>
        </w:rPr>
        <w:t>年无行政复议、行政应诉）。</w:t>
      </w:r>
    </w:p>
    <w:p w14:paraId="02882E2C" w14:textId="77777777" w:rsidR="00EE12D6" w:rsidRDefault="00CC59EB">
      <w:pPr>
        <w:spacing w:line="560" w:lineRule="exact"/>
        <w:ind w:firstLineChars="200" w:firstLine="640"/>
        <w:rPr>
          <w:rFonts w:ascii="方正楷体_GBK" w:eastAsia="方正楷体_GBK"/>
          <w:sz w:val="32"/>
          <w:szCs w:val="32"/>
        </w:rPr>
      </w:pPr>
      <w:r>
        <w:rPr>
          <w:rFonts w:ascii="方正楷体_GBK" w:eastAsia="方正楷体_GBK" w:hint="eastAsia"/>
          <w:sz w:val="32"/>
          <w:szCs w:val="32"/>
        </w:rPr>
        <w:t>（七）强化行政权力制约监督</w:t>
      </w:r>
    </w:p>
    <w:p w14:paraId="3D6006EE" w14:textId="77777777" w:rsidR="00EE12D6" w:rsidRDefault="00CC59EB">
      <w:pPr>
        <w:spacing w:line="560" w:lineRule="exact"/>
        <w:ind w:firstLineChars="200" w:firstLine="640"/>
        <w:rPr>
          <w:rFonts w:eastAsia="方正仿宋_GBK"/>
          <w:color w:val="auto"/>
          <w:sz w:val="32"/>
          <w:szCs w:val="32"/>
        </w:rPr>
      </w:pPr>
      <w:r>
        <w:rPr>
          <w:rFonts w:eastAsia="方正仿宋_GBK" w:hint="eastAsia"/>
          <w:sz w:val="32"/>
          <w:szCs w:val="32"/>
        </w:rPr>
        <w:t>一方面积极</w:t>
      </w:r>
      <w:r>
        <w:rPr>
          <w:rFonts w:eastAsia="方正仿宋_GBK"/>
          <w:sz w:val="32"/>
          <w:szCs w:val="32"/>
        </w:rPr>
        <w:t>推动</w:t>
      </w:r>
      <w:r>
        <w:rPr>
          <w:rFonts w:eastAsia="方正仿宋_GBK" w:hint="eastAsia"/>
          <w:sz w:val="32"/>
          <w:szCs w:val="32"/>
        </w:rPr>
        <w:t>参与</w:t>
      </w:r>
      <w:r>
        <w:rPr>
          <w:rFonts w:eastAsia="方正仿宋_GBK"/>
          <w:sz w:val="32"/>
          <w:szCs w:val="32"/>
        </w:rPr>
        <w:t>党内监督与人大监督、民主监督、行政监督、司法监督、群众监督、舆论监督等各类监督</w:t>
      </w:r>
      <w:r>
        <w:rPr>
          <w:rFonts w:eastAsia="方正仿宋_GBK" w:hint="eastAsia"/>
          <w:sz w:val="32"/>
          <w:szCs w:val="32"/>
        </w:rPr>
        <w:t>。</w:t>
      </w:r>
      <w:r>
        <w:rPr>
          <w:rFonts w:eastAsia="方正仿宋_GBK" w:hint="eastAsia"/>
          <w:color w:val="auto"/>
          <w:sz w:val="32"/>
          <w:szCs w:val="32"/>
        </w:rPr>
        <w:t>2023</w:t>
      </w:r>
      <w:r>
        <w:rPr>
          <w:rFonts w:eastAsia="方正仿宋_GBK" w:hint="eastAsia"/>
          <w:color w:val="auto"/>
          <w:sz w:val="32"/>
          <w:szCs w:val="32"/>
        </w:rPr>
        <w:t>年</w:t>
      </w:r>
      <w:r>
        <w:rPr>
          <w:rFonts w:eastAsia="方正仿宋_GBK" w:hint="eastAsia"/>
          <w:color w:val="auto"/>
          <w:sz w:val="32"/>
          <w:szCs w:val="32"/>
        </w:rPr>
        <w:t>共接受政协视察</w:t>
      </w:r>
      <w:r>
        <w:rPr>
          <w:rFonts w:eastAsia="方正仿宋_GBK" w:hint="eastAsia"/>
          <w:color w:val="auto"/>
          <w:sz w:val="32"/>
          <w:szCs w:val="32"/>
        </w:rPr>
        <w:t>1</w:t>
      </w:r>
      <w:r>
        <w:rPr>
          <w:rFonts w:eastAsia="方正仿宋_GBK" w:hint="eastAsia"/>
          <w:color w:val="auto"/>
          <w:sz w:val="32"/>
          <w:szCs w:val="32"/>
        </w:rPr>
        <w:t>次，行政监督</w:t>
      </w:r>
      <w:r>
        <w:rPr>
          <w:rFonts w:eastAsia="方正仿宋_GBK" w:hint="eastAsia"/>
          <w:color w:val="auto"/>
          <w:sz w:val="32"/>
          <w:szCs w:val="32"/>
        </w:rPr>
        <w:t>1</w:t>
      </w:r>
      <w:r>
        <w:rPr>
          <w:rFonts w:eastAsia="方正仿宋_GBK" w:hint="eastAsia"/>
          <w:color w:val="auto"/>
          <w:sz w:val="32"/>
          <w:szCs w:val="32"/>
        </w:rPr>
        <w:t>次、群众监督及来访</w:t>
      </w:r>
      <w:r>
        <w:rPr>
          <w:rFonts w:eastAsia="方正仿宋_GBK" w:hint="eastAsia"/>
          <w:color w:val="auto"/>
          <w:sz w:val="32"/>
          <w:szCs w:val="32"/>
        </w:rPr>
        <w:t>7</w:t>
      </w:r>
      <w:r>
        <w:rPr>
          <w:rFonts w:eastAsia="方正仿宋_GBK" w:hint="eastAsia"/>
          <w:color w:val="auto"/>
          <w:sz w:val="32"/>
          <w:szCs w:val="32"/>
        </w:rPr>
        <w:t>次</w:t>
      </w:r>
      <w:r>
        <w:rPr>
          <w:rFonts w:eastAsia="方正仿宋_GBK" w:hint="eastAsia"/>
          <w:color w:val="auto"/>
          <w:sz w:val="32"/>
          <w:szCs w:val="32"/>
        </w:rPr>
        <w:t>12</w:t>
      </w:r>
      <w:r>
        <w:rPr>
          <w:rFonts w:eastAsia="方正仿宋_GBK" w:hint="eastAsia"/>
          <w:color w:val="auto"/>
          <w:sz w:val="32"/>
          <w:szCs w:val="32"/>
        </w:rPr>
        <w:t>人、舆论监督</w:t>
      </w:r>
      <w:r>
        <w:rPr>
          <w:rFonts w:eastAsia="方正仿宋_GBK" w:hint="eastAsia"/>
          <w:color w:val="auto"/>
          <w:sz w:val="32"/>
          <w:szCs w:val="32"/>
        </w:rPr>
        <w:t>40</w:t>
      </w:r>
      <w:r>
        <w:rPr>
          <w:rFonts w:eastAsia="方正仿宋_GBK" w:hint="eastAsia"/>
          <w:color w:val="auto"/>
          <w:sz w:val="32"/>
          <w:szCs w:val="32"/>
        </w:rPr>
        <w:t>次，集中走访梳理相关问题</w:t>
      </w:r>
      <w:r>
        <w:rPr>
          <w:rFonts w:eastAsia="方正仿宋_GBK" w:hint="eastAsia"/>
          <w:color w:val="auto"/>
          <w:sz w:val="32"/>
          <w:szCs w:val="32"/>
        </w:rPr>
        <w:t>54</w:t>
      </w:r>
      <w:r>
        <w:rPr>
          <w:rFonts w:eastAsia="方正仿宋_GBK" w:hint="eastAsia"/>
          <w:color w:val="auto"/>
          <w:sz w:val="32"/>
          <w:szCs w:val="32"/>
        </w:rPr>
        <w:t>件。</w:t>
      </w:r>
    </w:p>
    <w:p w14:paraId="27F6B41A" w14:textId="77777777" w:rsidR="00EE12D6" w:rsidRDefault="00CC59EB">
      <w:pPr>
        <w:spacing w:line="560" w:lineRule="exact"/>
        <w:ind w:firstLineChars="200" w:firstLine="640"/>
        <w:rPr>
          <w:rFonts w:eastAsia="方正仿宋_GBK"/>
          <w:color w:val="FF0000"/>
          <w:sz w:val="32"/>
          <w:szCs w:val="32"/>
        </w:rPr>
      </w:pPr>
      <w:r>
        <w:rPr>
          <w:rFonts w:eastAsia="方正仿宋_GBK" w:hint="eastAsia"/>
          <w:color w:val="auto"/>
          <w:sz w:val="32"/>
          <w:szCs w:val="32"/>
        </w:rPr>
        <w:t>另一方面</w:t>
      </w:r>
      <w:r>
        <w:rPr>
          <w:rFonts w:eastAsia="方正仿宋_GBK"/>
          <w:sz w:val="32"/>
          <w:szCs w:val="32"/>
        </w:rPr>
        <w:t>加强对行政执法的制约监督。制定年度行政执法监督计划，对文化旅游执法领域开展监督检查，采取多种监督形式，集中整治不作为、乱作为、执法不规范不文明不透明等突出问题。完善行政执法案卷管理和评查、行政执法机关处理投诉举报、行政执法评议等制度，</w:t>
      </w:r>
      <w:r>
        <w:rPr>
          <w:rFonts w:eastAsia="方正仿宋_GBK" w:hint="eastAsia"/>
          <w:sz w:val="32"/>
          <w:szCs w:val="32"/>
        </w:rPr>
        <w:t>积极参加</w:t>
      </w:r>
      <w:r>
        <w:rPr>
          <w:rFonts w:eastAsia="方正仿宋_GBK"/>
          <w:sz w:val="32"/>
          <w:szCs w:val="32"/>
        </w:rPr>
        <w:t>上级部门和区司法部门开展的行政执法案卷评审</w:t>
      </w:r>
      <w:r>
        <w:rPr>
          <w:rFonts w:eastAsia="方正仿宋_GBK" w:hint="eastAsia"/>
          <w:sz w:val="32"/>
          <w:szCs w:val="32"/>
        </w:rPr>
        <w:t>并</w:t>
      </w:r>
      <w:r>
        <w:rPr>
          <w:rFonts w:eastAsia="方正仿宋_GBK"/>
          <w:sz w:val="32"/>
          <w:szCs w:val="32"/>
        </w:rPr>
        <w:t>定期组织开展单位内部行政执法案卷评查学习和研讨</w:t>
      </w:r>
      <w:r>
        <w:rPr>
          <w:rFonts w:eastAsia="方正仿宋_GBK" w:hint="eastAsia"/>
          <w:sz w:val="32"/>
          <w:szCs w:val="32"/>
        </w:rPr>
        <w:t>，</w:t>
      </w:r>
      <w:r>
        <w:rPr>
          <w:rFonts w:eastAsia="方正仿宋_GBK" w:hint="eastAsia"/>
          <w:sz w:val="32"/>
          <w:szCs w:val="32"/>
        </w:rPr>
        <w:t>2023</w:t>
      </w:r>
      <w:r>
        <w:rPr>
          <w:rFonts w:eastAsia="方正仿宋_GBK" w:hint="eastAsia"/>
          <w:sz w:val="32"/>
          <w:szCs w:val="32"/>
        </w:rPr>
        <w:t>年累计参加案卷评查和案例交流</w:t>
      </w:r>
      <w:r>
        <w:rPr>
          <w:rFonts w:eastAsia="方正仿宋_GBK" w:hint="eastAsia"/>
          <w:sz w:val="32"/>
          <w:szCs w:val="32"/>
        </w:rPr>
        <w:t>3</w:t>
      </w:r>
      <w:r>
        <w:rPr>
          <w:rFonts w:eastAsia="方正仿宋_GBK" w:hint="eastAsia"/>
          <w:sz w:val="32"/>
          <w:szCs w:val="32"/>
        </w:rPr>
        <w:t>次。</w:t>
      </w:r>
    </w:p>
    <w:p w14:paraId="3E68198B" w14:textId="77777777" w:rsidR="00EE12D6" w:rsidRDefault="00CC59EB">
      <w:pPr>
        <w:spacing w:line="560" w:lineRule="exact"/>
        <w:ind w:firstLineChars="200" w:firstLine="640"/>
        <w:rPr>
          <w:rFonts w:eastAsia="方正仿宋_GBK"/>
          <w:sz w:val="32"/>
          <w:szCs w:val="32"/>
        </w:rPr>
      </w:pPr>
      <w:r>
        <w:rPr>
          <w:rFonts w:eastAsia="方正仿宋_GBK"/>
          <w:sz w:val="32"/>
          <w:szCs w:val="32"/>
        </w:rPr>
        <w:t>3</w:t>
      </w:r>
      <w:r>
        <w:rPr>
          <w:rFonts w:eastAsia="方正仿宋_GBK" w:hint="eastAsia"/>
          <w:sz w:val="32"/>
          <w:szCs w:val="32"/>
        </w:rPr>
        <w:t>.</w:t>
      </w:r>
      <w:r>
        <w:rPr>
          <w:rFonts w:eastAsia="方正仿宋_GBK"/>
          <w:sz w:val="32"/>
          <w:szCs w:val="32"/>
        </w:rPr>
        <w:t>全面推进政务公开。严格信息管理，推进行政规范性文件、政策性文件集中公开。</w:t>
      </w:r>
      <w:r>
        <w:rPr>
          <w:rFonts w:eastAsia="方正仿宋_GBK" w:hint="eastAsia"/>
          <w:sz w:val="32"/>
          <w:szCs w:val="32"/>
        </w:rPr>
        <w:t>印发《南京市浦口区文化和旅游领域企业行政合规指导清单（第一</w:t>
      </w:r>
      <w:r>
        <w:rPr>
          <w:rFonts w:eastAsia="方正仿宋_GBK" w:hint="eastAsia"/>
          <w:sz w:val="32"/>
          <w:szCs w:val="32"/>
        </w:rPr>
        <w:t>批）》，并向社会公示。</w:t>
      </w:r>
      <w:r>
        <w:rPr>
          <w:rFonts w:eastAsia="方正仿宋_GBK" w:hint="eastAsia"/>
          <w:sz w:val="32"/>
          <w:szCs w:val="32"/>
        </w:rPr>
        <w:t>按照“三项制度”要求在</w:t>
      </w:r>
      <w:hyperlink r:id="rId7" w:tooltip="浦口区行政执法统一公示平台" w:history="1">
        <w:r>
          <w:rPr>
            <w:rFonts w:eastAsia="方正仿宋_GBK" w:hint="eastAsia"/>
            <w:sz w:val="32"/>
            <w:szCs w:val="32"/>
          </w:rPr>
          <w:t>浦口区行政执法统一公示平台</w:t>
        </w:r>
      </w:hyperlink>
      <w:r>
        <w:rPr>
          <w:rFonts w:eastAsia="方正仿宋_GBK" w:hint="eastAsia"/>
          <w:sz w:val="32"/>
          <w:szCs w:val="32"/>
        </w:rPr>
        <w:t>公示执法人员信息、</w:t>
      </w:r>
      <w:r>
        <w:rPr>
          <w:rFonts w:eastAsia="方正仿宋_GBK" w:hint="eastAsia"/>
          <w:sz w:val="32"/>
          <w:szCs w:val="32"/>
        </w:rPr>
        <w:t>2022</w:t>
      </w:r>
      <w:r>
        <w:rPr>
          <w:rFonts w:eastAsia="方正仿宋_GBK" w:hint="eastAsia"/>
          <w:sz w:val="32"/>
          <w:szCs w:val="32"/>
        </w:rPr>
        <w:t>年度行政执法数据公示，行政处罚信息及时登录南京市公共信用信息综合管理服务平台进行公示。</w:t>
      </w:r>
    </w:p>
    <w:p w14:paraId="3AA8CA01" w14:textId="77777777" w:rsidR="00EE12D6" w:rsidRDefault="00CC59EB">
      <w:pPr>
        <w:spacing w:line="560" w:lineRule="exact"/>
        <w:ind w:firstLineChars="200" w:firstLine="640"/>
        <w:rPr>
          <w:rFonts w:eastAsia="方正仿宋_GBK"/>
          <w:sz w:val="32"/>
          <w:szCs w:val="32"/>
        </w:rPr>
      </w:pPr>
      <w:r>
        <w:rPr>
          <w:rFonts w:eastAsia="方正仿宋_GBK"/>
          <w:sz w:val="32"/>
          <w:szCs w:val="32"/>
        </w:rPr>
        <w:t>4</w:t>
      </w:r>
      <w:r>
        <w:rPr>
          <w:rFonts w:eastAsia="方正仿宋_GBK" w:hint="eastAsia"/>
          <w:sz w:val="32"/>
          <w:szCs w:val="32"/>
        </w:rPr>
        <w:t>.</w:t>
      </w:r>
      <w:r>
        <w:rPr>
          <w:rFonts w:eastAsia="方正仿宋_GBK"/>
          <w:sz w:val="32"/>
          <w:szCs w:val="32"/>
        </w:rPr>
        <w:t>加快推进政务诚信建设。健全政务失信记录制度，将文旅企业的行政执法检查及案件信息、执行结果等失信信息归集至</w:t>
      </w:r>
      <w:r>
        <w:rPr>
          <w:rFonts w:eastAsia="方正仿宋_GBK"/>
          <w:sz w:val="32"/>
          <w:szCs w:val="32"/>
        </w:rPr>
        <w:lastRenderedPageBreak/>
        <w:t>全国文化市场技术监管与服务平台。持续开展严重失信政府机构清理整治专项行动</w:t>
      </w:r>
      <w:r>
        <w:rPr>
          <w:rFonts w:eastAsia="方正仿宋_GBK"/>
          <w:sz w:val="32"/>
          <w:szCs w:val="32"/>
        </w:rPr>
        <w:t>，采取有力措施，彻底清理存量，严防发生增量。</w:t>
      </w:r>
      <w:r>
        <w:rPr>
          <w:rFonts w:eastAsia="方正仿宋_GBK" w:hint="eastAsia"/>
          <w:sz w:val="32"/>
          <w:szCs w:val="32"/>
        </w:rPr>
        <w:t>2023</w:t>
      </w:r>
      <w:r>
        <w:rPr>
          <w:rFonts w:eastAsia="方正仿宋_GBK" w:hint="eastAsia"/>
          <w:sz w:val="32"/>
          <w:szCs w:val="32"/>
        </w:rPr>
        <w:t>年依</w:t>
      </w:r>
      <w:r>
        <w:rPr>
          <w:rFonts w:eastAsia="方正仿宋_GBK" w:hint="eastAsia"/>
          <w:color w:val="auto"/>
          <w:sz w:val="32"/>
          <w:szCs w:val="32"/>
        </w:rPr>
        <w:t>法</w:t>
      </w:r>
      <w:r>
        <w:rPr>
          <w:rFonts w:eastAsia="方正仿宋_GBK" w:hint="eastAsia"/>
          <w:color w:val="auto"/>
          <w:sz w:val="32"/>
          <w:szCs w:val="32"/>
        </w:rPr>
        <w:t>登记失信</w:t>
      </w:r>
      <w:r>
        <w:rPr>
          <w:rFonts w:eastAsia="方正仿宋_GBK" w:hint="eastAsia"/>
          <w:color w:val="auto"/>
          <w:sz w:val="32"/>
          <w:szCs w:val="32"/>
        </w:rPr>
        <w:t>企业</w:t>
      </w:r>
      <w:r>
        <w:rPr>
          <w:rFonts w:eastAsia="方正仿宋_GBK" w:hint="eastAsia"/>
          <w:color w:val="auto"/>
          <w:sz w:val="32"/>
          <w:szCs w:val="32"/>
        </w:rPr>
        <w:t>1</w:t>
      </w:r>
      <w:r>
        <w:rPr>
          <w:rFonts w:eastAsia="方正仿宋_GBK" w:hint="eastAsia"/>
          <w:color w:val="auto"/>
          <w:sz w:val="32"/>
          <w:szCs w:val="32"/>
        </w:rPr>
        <w:t>家</w:t>
      </w:r>
      <w:r>
        <w:rPr>
          <w:rFonts w:eastAsia="方正仿宋_GBK" w:hint="eastAsia"/>
          <w:color w:val="auto"/>
          <w:sz w:val="32"/>
          <w:szCs w:val="32"/>
        </w:rPr>
        <w:t>，依法</w:t>
      </w:r>
      <w:r>
        <w:rPr>
          <w:rFonts w:eastAsia="方正仿宋_GBK" w:hint="eastAsia"/>
          <w:color w:val="auto"/>
          <w:sz w:val="32"/>
          <w:szCs w:val="32"/>
        </w:rPr>
        <w:t>修复</w:t>
      </w:r>
      <w:r>
        <w:rPr>
          <w:rFonts w:eastAsia="方正仿宋_GBK" w:hint="eastAsia"/>
          <w:color w:val="auto"/>
          <w:sz w:val="32"/>
          <w:szCs w:val="32"/>
        </w:rPr>
        <w:t>3</w:t>
      </w:r>
      <w:r>
        <w:rPr>
          <w:rFonts w:eastAsia="方正仿宋_GBK" w:hint="eastAsia"/>
          <w:color w:val="auto"/>
          <w:sz w:val="32"/>
          <w:szCs w:val="32"/>
        </w:rPr>
        <w:t>家企业</w:t>
      </w:r>
      <w:r>
        <w:rPr>
          <w:rFonts w:eastAsia="方正仿宋_GBK" w:hint="eastAsia"/>
          <w:color w:val="auto"/>
          <w:sz w:val="32"/>
          <w:szCs w:val="32"/>
        </w:rPr>
        <w:t>信誉</w:t>
      </w:r>
      <w:r>
        <w:rPr>
          <w:rFonts w:eastAsia="方正仿宋_GBK" w:hint="eastAsia"/>
          <w:sz w:val="32"/>
          <w:szCs w:val="32"/>
        </w:rPr>
        <w:t>。</w:t>
      </w:r>
    </w:p>
    <w:p w14:paraId="785A6067" w14:textId="77777777" w:rsidR="00EE12D6" w:rsidRDefault="00CC59EB">
      <w:pPr>
        <w:spacing w:line="560" w:lineRule="exact"/>
        <w:ind w:firstLineChars="200" w:firstLine="640"/>
        <w:rPr>
          <w:rFonts w:ascii="方正楷体_GBK" w:eastAsia="方正楷体_GBK"/>
          <w:sz w:val="32"/>
          <w:szCs w:val="32"/>
        </w:rPr>
      </w:pPr>
      <w:r>
        <w:rPr>
          <w:rFonts w:ascii="方正楷体_GBK" w:eastAsia="方正楷体_GBK" w:hint="eastAsia"/>
          <w:sz w:val="32"/>
          <w:szCs w:val="32"/>
        </w:rPr>
        <w:t>（八）全面建设数字法治政府</w:t>
      </w:r>
    </w:p>
    <w:p w14:paraId="3E3139AB" w14:textId="77777777" w:rsidR="00EE12D6" w:rsidRDefault="00CC59EB">
      <w:pPr>
        <w:spacing w:line="560" w:lineRule="exact"/>
        <w:ind w:firstLineChars="200" w:firstLine="640"/>
        <w:rPr>
          <w:rFonts w:eastAsia="方正仿宋_GBK"/>
          <w:sz w:val="32"/>
          <w:szCs w:val="32"/>
        </w:rPr>
      </w:pPr>
      <w:r>
        <w:rPr>
          <w:rFonts w:eastAsia="方正仿宋_GBK" w:hint="eastAsia"/>
          <w:sz w:val="32"/>
          <w:szCs w:val="32"/>
        </w:rPr>
        <w:t>一方面</w:t>
      </w:r>
      <w:r>
        <w:rPr>
          <w:rFonts w:eastAsia="方正仿宋_GBK"/>
          <w:sz w:val="32"/>
          <w:szCs w:val="32"/>
        </w:rPr>
        <w:t>全面推进</w:t>
      </w:r>
      <w:r>
        <w:rPr>
          <w:rFonts w:eastAsia="方正仿宋_GBK"/>
          <w:sz w:val="32"/>
          <w:szCs w:val="32"/>
        </w:rPr>
        <w:t>“</w:t>
      </w:r>
      <w:r>
        <w:rPr>
          <w:rFonts w:eastAsia="方正仿宋_GBK"/>
          <w:sz w:val="32"/>
          <w:szCs w:val="32"/>
        </w:rPr>
        <w:t>互联网</w:t>
      </w:r>
      <w:r>
        <w:rPr>
          <w:rFonts w:eastAsia="方正仿宋_GBK"/>
          <w:sz w:val="32"/>
          <w:szCs w:val="32"/>
        </w:rPr>
        <w:t>+”</w:t>
      </w:r>
      <w:r>
        <w:rPr>
          <w:rFonts w:eastAsia="方正仿宋_GBK"/>
          <w:sz w:val="32"/>
          <w:szCs w:val="32"/>
        </w:rPr>
        <w:t>监管执法。依托全国文化市场技术监管与服务平台、浦口区智慧综合执法系统平台，加大监管数据汇聚力度，加强各方面监管平台数据的联通汇聚。强化</w:t>
      </w:r>
      <w:r>
        <w:rPr>
          <w:rFonts w:eastAsia="方正仿宋_GBK"/>
          <w:sz w:val="32"/>
          <w:szCs w:val="32"/>
        </w:rPr>
        <w:t>“</w:t>
      </w:r>
      <w:r>
        <w:rPr>
          <w:rFonts w:eastAsia="方正仿宋_GBK"/>
          <w:sz w:val="32"/>
          <w:szCs w:val="32"/>
        </w:rPr>
        <w:t>双随机</w:t>
      </w:r>
      <w:r>
        <w:rPr>
          <w:rFonts w:eastAsia="方正仿宋_GBK" w:hint="eastAsia"/>
          <w:sz w:val="32"/>
          <w:szCs w:val="32"/>
        </w:rPr>
        <w:t>、</w:t>
      </w:r>
      <w:r>
        <w:rPr>
          <w:rFonts w:eastAsia="方正仿宋_GBK" w:hint="eastAsia"/>
          <w:sz w:val="32"/>
          <w:szCs w:val="32"/>
        </w:rPr>
        <w:t>一</w:t>
      </w:r>
      <w:r>
        <w:rPr>
          <w:rFonts w:eastAsia="方正仿宋_GBK"/>
          <w:sz w:val="32"/>
          <w:szCs w:val="32"/>
        </w:rPr>
        <w:t>公开</w:t>
      </w:r>
      <w:r>
        <w:rPr>
          <w:rFonts w:eastAsia="方正仿宋_GBK"/>
          <w:sz w:val="32"/>
          <w:szCs w:val="32"/>
        </w:rPr>
        <w:t>”</w:t>
      </w:r>
      <w:r>
        <w:rPr>
          <w:rFonts w:eastAsia="方正仿宋_GBK"/>
          <w:sz w:val="32"/>
          <w:szCs w:val="32"/>
        </w:rPr>
        <w:t>抽查事项清单与</w:t>
      </w:r>
      <w:r>
        <w:rPr>
          <w:rFonts w:eastAsia="方正仿宋_GBK"/>
          <w:sz w:val="32"/>
          <w:szCs w:val="32"/>
        </w:rPr>
        <w:t>“</w:t>
      </w:r>
      <w:r>
        <w:rPr>
          <w:rFonts w:eastAsia="方正仿宋_GBK"/>
          <w:sz w:val="32"/>
          <w:szCs w:val="32"/>
        </w:rPr>
        <w:t>互联网</w:t>
      </w:r>
      <w:r>
        <w:rPr>
          <w:rFonts w:eastAsia="方正仿宋_GBK"/>
          <w:sz w:val="32"/>
          <w:szCs w:val="32"/>
        </w:rPr>
        <w:t>+</w:t>
      </w:r>
      <w:r>
        <w:rPr>
          <w:rFonts w:eastAsia="方正仿宋_GBK"/>
          <w:sz w:val="32"/>
          <w:szCs w:val="32"/>
        </w:rPr>
        <w:t>监管</w:t>
      </w:r>
      <w:r>
        <w:rPr>
          <w:rFonts w:eastAsia="方正仿宋_GBK"/>
          <w:sz w:val="32"/>
          <w:szCs w:val="32"/>
        </w:rPr>
        <w:t>”</w:t>
      </w:r>
      <w:r>
        <w:rPr>
          <w:rFonts w:eastAsia="方正仿宋_GBK"/>
          <w:sz w:val="32"/>
          <w:szCs w:val="32"/>
        </w:rPr>
        <w:t>系统检查实施清单的调整及衔接，实现清单同步变更、数据精准推送。</w:t>
      </w:r>
      <w:r>
        <w:rPr>
          <w:rFonts w:eastAsia="方正仿宋_GBK" w:hint="eastAsia"/>
          <w:sz w:val="32"/>
          <w:szCs w:val="32"/>
        </w:rPr>
        <w:t>2023</w:t>
      </w:r>
      <w:r>
        <w:rPr>
          <w:rFonts w:eastAsia="方正仿宋_GBK" w:hint="eastAsia"/>
          <w:sz w:val="32"/>
          <w:szCs w:val="32"/>
        </w:rPr>
        <w:t>年</w:t>
      </w:r>
      <w:r>
        <w:rPr>
          <w:rFonts w:eastAsia="方正仿宋_GBK"/>
          <w:sz w:val="32"/>
          <w:szCs w:val="32"/>
        </w:rPr>
        <w:t>“</w:t>
      </w:r>
      <w:r>
        <w:rPr>
          <w:rFonts w:eastAsia="方正仿宋_GBK"/>
          <w:sz w:val="32"/>
          <w:szCs w:val="32"/>
        </w:rPr>
        <w:t>互联网</w:t>
      </w:r>
      <w:r>
        <w:rPr>
          <w:rFonts w:eastAsia="方正仿宋_GBK"/>
          <w:sz w:val="32"/>
          <w:szCs w:val="32"/>
        </w:rPr>
        <w:t>+</w:t>
      </w:r>
      <w:r>
        <w:rPr>
          <w:rFonts w:eastAsia="方正仿宋_GBK"/>
          <w:sz w:val="32"/>
          <w:szCs w:val="32"/>
        </w:rPr>
        <w:t>监管</w:t>
      </w:r>
      <w:r>
        <w:rPr>
          <w:rFonts w:eastAsia="方正仿宋_GBK"/>
          <w:sz w:val="32"/>
          <w:szCs w:val="32"/>
        </w:rPr>
        <w:t>”</w:t>
      </w:r>
      <w:r>
        <w:rPr>
          <w:rFonts w:eastAsia="方正仿宋_GBK"/>
          <w:sz w:val="32"/>
          <w:szCs w:val="32"/>
        </w:rPr>
        <w:t>方面监管目录</w:t>
      </w:r>
      <w:r>
        <w:rPr>
          <w:rFonts w:eastAsia="方正仿宋_GBK"/>
          <w:color w:val="auto"/>
          <w:sz w:val="32"/>
          <w:szCs w:val="32"/>
        </w:rPr>
        <w:t>清单</w:t>
      </w:r>
      <w:r>
        <w:rPr>
          <w:rFonts w:eastAsia="方正仿宋_GBK" w:hint="eastAsia"/>
          <w:color w:val="auto"/>
          <w:sz w:val="32"/>
          <w:szCs w:val="32"/>
        </w:rPr>
        <w:t>132</w:t>
      </w:r>
      <w:r>
        <w:rPr>
          <w:rFonts w:eastAsia="方正仿宋_GBK" w:hint="eastAsia"/>
          <w:color w:val="auto"/>
          <w:sz w:val="32"/>
          <w:szCs w:val="32"/>
        </w:rPr>
        <w:t>条</w:t>
      </w:r>
      <w:r>
        <w:rPr>
          <w:rFonts w:eastAsia="方正仿宋_GBK" w:hint="eastAsia"/>
          <w:color w:val="auto"/>
          <w:sz w:val="32"/>
          <w:szCs w:val="32"/>
        </w:rPr>
        <w:t>，</w:t>
      </w:r>
      <w:r>
        <w:rPr>
          <w:rFonts w:eastAsia="方正仿宋_GBK"/>
          <w:color w:val="auto"/>
          <w:sz w:val="32"/>
          <w:szCs w:val="32"/>
        </w:rPr>
        <w:t>检查监管行为</w:t>
      </w:r>
      <w:r>
        <w:rPr>
          <w:rFonts w:eastAsia="方正仿宋_GBK" w:hint="eastAsia"/>
          <w:color w:val="auto"/>
          <w:sz w:val="32"/>
          <w:szCs w:val="32"/>
        </w:rPr>
        <w:t>132</w:t>
      </w:r>
      <w:r>
        <w:rPr>
          <w:rFonts w:eastAsia="方正仿宋_GBK" w:hint="eastAsia"/>
          <w:color w:val="auto"/>
          <w:sz w:val="32"/>
          <w:szCs w:val="32"/>
        </w:rPr>
        <w:t>条</w:t>
      </w:r>
      <w:r>
        <w:rPr>
          <w:rFonts w:eastAsia="方正仿宋_GBK"/>
          <w:color w:val="auto"/>
          <w:sz w:val="32"/>
          <w:szCs w:val="32"/>
        </w:rPr>
        <w:t>，监管信息上报</w:t>
      </w:r>
      <w:r>
        <w:rPr>
          <w:rFonts w:eastAsia="方正仿宋_GBK" w:hint="eastAsia"/>
          <w:color w:val="auto"/>
          <w:sz w:val="32"/>
          <w:szCs w:val="32"/>
        </w:rPr>
        <w:t>4</w:t>
      </w:r>
      <w:r>
        <w:rPr>
          <w:rFonts w:eastAsia="方正仿宋_GBK" w:hint="eastAsia"/>
          <w:color w:val="auto"/>
          <w:sz w:val="32"/>
          <w:szCs w:val="32"/>
        </w:rPr>
        <w:t>件，覆盖率、</w:t>
      </w:r>
      <w:r>
        <w:rPr>
          <w:rFonts w:eastAsia="方正仿宋_GBK"/>
          <w:color w:val="auto"/>
          <w:sz w:val="32"/>
          <w:szCs w:val="32"/>
        </w:rPr>
        <w:t>完成率</w:t>
      </w:r>
      <w:r>
        <w:rPr>
          <w:rFonts w:eastAsia="方正仿宋_GBK" w:hint="eastAsia"/>
          <w:color w:val="auto"/>
          <w:sz w:val="32"/>
          <w:szCs w:val="32"/>
        </w:rPr>
        <w:t>均为</w:t>
      </w:r>
      <w:r>
        <w:rPr>
          <w:rFonts w:eastAsia="方正仿宋_GBK"/>
          <w:color w:val="auto"/>
          <w:sz w:val="32"/>
          <w:szCs w:val="32"/>
        </w:rPr>
        <w:t>100%</w:t>
      </w:r>
      <w:r>
        <w:rPr>
          <w:rFonts w:eastAsia="方正仿宋_GBK" w:hint="eastAsia"/>
          <w:color w:val="auto"/>
          <w:sz w:val="32"/>
          <w:szCs w:val="32"/>
        </w:rPr>
        <w:t>。</w:t>
      </w:r>
      <w:r>
        <w:rPr>
          <w:rFonts w:eastAsia="方正仿宋_GBK" w:hint="eastAsia"/>
          <w:sz w:val="32"/>
          <w:szCs w:val="32"/>
        </w:rPr>
        <w:t>另一方面</w:t>
      </w:r>
      <w:r>
        <w:rPr>
          <w:rFonts w:eastAsia="方正仿宋_GBK"/>
          <w:sz w:val="32"/>
          <w:szCs w:val="32"/>
        </w:rPr>
        <w:t>推动政务数据资源共享。梳理更新数据资源目录，凡列入目录的数据资源，除涉及国家安全、商业秘密、自然人隐私和个人信息外，原则上实现共享。</w:t>
      </w:r>
    </w:p>
    <w:p w14:paraId="017E1E7B" w14:textId="77777777" w:rsidR="00EE12D6" w:rsidRDefault="00CC59EB">
      <w:pPr>
        <w:spacing w:line="560" w:lineRule="exact"/>
        <w:ind w:firstLineChars="200" w:firstLine="640"/>
        <w:rPr>
          <w:rFonts w:eastAsia="方正楷体_GBK"/>
          <w:sz w:val="32"/>
          <w:szCs w:val="32"/>
        </w:rPr>
      </w:pPr>
      <w:r>
        <w:rPr>
          <w:rFonts w:eastAsia="方正楷体_GBK"/>
          <w:sz w:val="32"/>
          <w:szCs w:val="32"/>
        </w:rPr>
        <w:t>（九）深化法治政府建设推进机制</w:t>
      </w:r>
    </w:p>
    <w:p w14:paraId="5E64017D" w14:textId="6D6ECD8B" w:rsidR="00EE12D6" w:rsidRDefault="00CC59EB">
      <w:pPr>
        <w:spacing w:line="560" w:lineRule="exact"/>
        <w:ind w:firstLineChars="200" w:firstLine="640"/>
        <w:rPr>
          <w:rFonts w:eastAsia="方正仿宋_GBK"/>
          <w:color w:val="auto"/>
          <w:sz w:val="32"/>
          <w:szCs w:val="32"/>
        </w:rPr>
      </w:pPr>
      <w:r>
        <w:rPr>
          <w:rFonts w:eastAsia="方正仿宋_GBK" w:hint="eastAsia"/>
          <w:sz w:val="32"/>
          <w:szCs w:val="32"/>
        </w:rPr>
        <w:t>坚持</w:t>
      </w:r>
      <w:r>
        <w:rPr>
          <w:rFonts w:eastAsia="方正仿宋_GBK"/>
          <w:sz w:val="32"/>
          <w:szCs w:val="32"/>
        </w:rPr>
        <w:t>把学习习近平法治思想</w:t>
      </w:r>
      <w:r>
        <w:rPr>
          <w:rFonts w:eastAsia="方正仿宋_GBK" w:hint="eastAsia"/>
          <w:sz w:val="32"/>
          <w:szCs w:val="32"/>
        </w:rPr>
        <w:t>及相关重要论述的具体要求</w:t>
      </w:r>
      <w:r>
        <w:rPr>
          <w:rFonts w:eastAsia="方正仿宋_GBK"/>
          <w:sz w:val="32"/>
          <w:szCs w:val="32"/>
        </w:rPr>
        <w:t>列入</w:t>
      </w:r>
      <w:r>
        <w:rPr>
          <w:rFonts w:eastAsia="方正仿宋_GBK" w:hint="eastAsia"/>
          <w:sz w:val="32"/>
          <w:szCs w:val="32"/>
        </w:rPr>
        <w:t>局党委</w:t>
      </w:r>
      <w:r>
        <w:rPr>
          <w:rFonts w:eastAsia="方正仿宋_GBK"/>
          <w:sz w:val="32"/>
          <w:szCs w:val="32"/>
        </w:rPr>
        <w:t>理论学习中心组重点学习内容，</w:t>
      </w:r>
      <w:r>
        <w:rPr>
          <w:rFonts w:eastAsia="方正仿宋_GBK" w:hint="eastAsia"/>
          <w:sz w:val="32"/>
          <w:szCs w:val="32"/>
        </w:rPr>
        <w:t>并</w:t>
      </w:r>
      <w:r>
        <w:rPr>
          <w:rFonts w:eastAsia="方正仿宋_GBK"/>
          <w:sz w:val="32"/>
          <w:szCs w:val="32"/>
        </w:rPr>
        <w:t>贯彻落实到法治政府建设全过程和各方面</w:t>
      </w:r>
      <w:r>
        <w:rPr>
          <w:rFonts w:eastAsia="方正仿宋_GBK" w:hint="eastAsia"/>
          <w:sz w:val="32"/>
          <w:szCs w:val="32"/>
        </w:rPr>
        <w:t>，</w:t>
      </w:r>
      <w:r>
        <w:rPr>
          <w:rFonts w:eastAsia="方正仿宋_GBK" w:hint="eastAsia"/>
          <w:color w:val="auto"/>
          <w:sz w:val="32"/>
          <w:szCs w:val="32"/>
        </w:rPr>
        <w:t>2023</w:t>
      </w:r>
      <w:r>
        <w:rPr>
          <w:rFonts w:eastAsia="方正仿宋_GBK" w:hint="eastAsia"/>
          <w:color w:val="auto"/>
          <w:sz w:val="32"/>
          <w:szCs w:val="32"/>
        </w:rPr>
        <w:t>年</w:t>
      </w:r>
      <w:r>
        <w:rPr>
          <w:rFonts w:eastAsia="方正仿宋_GBK" w:hint="eastAsia"/>
          <w:color w:val="auto"/>
          <w:sz w:val="32"/>
          <w:szCs w:val="32"/>
        </w:rPr>
        <w:t>共学习相关内容</w:t>
      </w:r>
      <w:r>
        <w:rPr>
          <w:rFonts w:eastAsia="方正仿宋_GBK" w:hint="eastAsia"/>
          <w:color w:val="auto"/>
          <w:sz w:val="32"/>
          <w:szCs w:val="32"/>
        </w:rPr>
        <w:t>4</w:t>
      </w:r>
      <w:r>
        <w:rPr>
          <w:rFonts w:eastAsia="方正仿宋_GBK" w:hint="eastAsia"/>
          <w:color w:val="auto"/>
          <w:sz w:val="32"/>
          <w:szCs w:val="32"/>
        </w:rPr>
        <w:t>次，召开法治专题讲座</w:t>
      </w:r>
      <w:r>
        <w:rPr>
          <w:rFonts w:eastAsia="方正仿宋_GBK" w:hint="eastAsia"/>
          <w:color w:val="auto"/>
          <w:sz w:val="32"/>
          <w:szCs w:val="32"/>
        </w:rPr>
        <w:t>2</w:t>
      </w:r>
      <w:r>
        <w:rPr>
          <w:rFonts w:eastAsia="方正仿宋_GBK" w:hint="eastAsia"/>
          <w:color w:val="auto"/>
          <w:sz w:val="32"/>
          <w:szCs w:val="32"/>
        </w:rPr>
        <w:t>次，局行政执法人员每人每年学习</w:t>
      </w:r>
      <w:r>
        <w:rPr>
          <w:rFonts w:eastAsia="方正仿宋_GBK" w:hint="eastAsia"/>
          <w:color w:val="auto"/>
          <w:sz w:val="32"/>
          <w:szCs w:val="32"/>
        </w:rPr>
        <w:t>80</w:t>
      </w:r>
      <w:r>
        <w:rPr>
          <w:rFonts w:eastAsia="方正仿宋_GBK" w:hint="eastAsia"/>
          <w:color w:val="auto"/>
          <w:sz w:val="32"/>
          <w:szCs w:val="32"/>
        </w:rPr>
        <w:t>课时</w:t>
      </w:r>
      <w:r>
        <w:rPr>
          <w:rFonts w:eastAsia="方正仿宋_GBK" w:hint="eastAsia"/>
          <w:color w:val="auto"/>
          <w:sz w:val="32"/>
          <w:szCs w:val="32"/>
        </w:rPr>
        <w:t>以上内容</w:t>
      </w:r>
      <w:r>
        <w:rPr>
          <w:rFonts w:eastAsia="方正仿宋_GBK"/>
          <w:color w:val="auto"/>
          <w:sz w:val="32"/>
          <w:szCs w:val="32"/>
        </w:rPr>
        <w:t>。</w:t>
      </w:r>
      <w:r>
        <w:rPr>
          <w:rFonts w:eastAsia="方正仿宋_GBK" w:hint="eastAsia"/>
          <w:sz w:val="32"/>
          <w:szCs w:val="32"/>
        </w:rPr>
        <w:t>并</w:t>
      </w:r>
      <w:r>
        <w:rPr>
          <w:rFonts w:eastAsia="方正仿宋_GBK"/>
          <w:sz w:val="32"/>
          <w:szCs w:val="32"/>
        </w:rPr>
        <w:t>在区委区政府统一领导下，履行推进法治政府建设主体责任，谋划落实好法治政府建设各项任务，主动向区委区政府报告法治政府建设中的重大问题。</w:t>
      </w:r>
      <w:r>
        <w:rPr>
          <w:rFonts w:eastAsia="方正仿宋_GBK" w:hint="eastAsia"/>
          <w:color w:val="auto"/>
          <w:sz w:val="32"/>
          <w:szCs w:val="32"/>
        </w:rPr>
        <w:t>此外，通过“文旅浦口”</w:t>
      </w:r>
      <w:r w:rsidR="007B7FF7">
        <w:rPr>
          <w:rFonts w:eastAsia="方正仿宋_GBK" w:hint="eastAsia"/>
          <w:color w:val="auto"/>
          <w:sz w:val="32"/>
          <w:szCs w:val="32"/>
        </w:rPr>
        <w:t>微信</w:t>
      </w:r>
      <w:r>
        <w:rPr>
          <w:rFonts w:eastAsia="方正仿宋_GBK" w:hint="eastAsia"/>
          <w:color w:val="auto"/>
          <w:sz w:val="32"/>
          <w:szCs w:val="32"/>
        </w:rPr>
        <w:t>公众</w:t>
      </w:r>
      <w:r>
        <w:rPr>
          <w:rFonts w:eastAsia="方正仿宋_GBK" w:hint="eastAsia"/>
          <w:color w:val="auto"/>
          <w:sz w:val="32"/>
          <w:szCs w:val="32"/>
        </w:rPr>
        <w:t>号</w:t>
      </w:r>
      <w:r>
        <w:rPr>
          <w:rFonts w:eastAsia="方正仿宋_GBK" w:hint="eastAsia"/>
          <w:color w:val="auto"/>
          <w:sz w:val="32"/>
          <w:szCs w:val="32"/>
        </w:rPr>
        <w:t>、新华日报网</w:t>
      </w:r>
      <w:r>
        <w:rPr>
          <w:rFonts w:eastAsia="方正仿宋_GBK" w:hint="eastAsia"/>
          <w:color w:val="auto"/>
          <w:sz w:val="32"/>
          <w:szCs w:val="32"/>
        </w:rPr>
        <w:t>等平台，开展相关宣传</w:t>
      </w:r>
      <w:r>
        <w:rPr>
          <w:rFonts w:eastAsia="方正仿宋_GBK" w:hint="eastAsia"/>
          <w:color w:val="auto"/>
          <w:sz w:val="32"/>
          <w:szCs w:val="32"/>
        </w:rPr>
        <w:t>18</w:t>
      </w:r>
      <w:r>
        <w:rPr>
          <w:rFonts w:eastAsia="方正仿宋_GBK" w:hint="eastAsia"/>
          <w:color w:val="auto"/>
          <w:sz w:val="32"/>
          <w:szCs w:val="32"/>
        </w:rPr>
        <w:t>次，努力推动</w:t>
      </w:r>
      <w:r>
        <w:rPr>
          <w:rFonts w:eastAsia="方正仿宋_GBK"/>
          <w:color w:val="auto"/>
          <w:sz w:val="32"/>
          <w:szCs w:val="32"/>
        </w:rPr>
        <w:t>法</w:t>
      </w:r>
      <w:r>
        <w:rPr>
          <w:rFonts w:eastAsia="方正仿宋_GBK"/>
          <w:color w:val="auto"/>
          <w:sz w:val="32"/>
          <w:szCs w:val="32"/>
        </w:rPr>
        <w:lastRenderedPageBreak/>
        <w:t>治政府建设，营造良好社会舆论氛围。</w:t>
      </w:r>
    </w:p>
    <w:p w14:paraId="3D9A0A14" w14:textId="77777777" w:rsidR="00EE12D6" w:rsidRDefault="00CC59EB">
      <w:pPr>
        <w:spacing w:line="560" w:lineRule="exact"/>
        <w:ind w:firstLineChars="200" w:firstLine="640"/>
        <w:rPr>
          <w:rFonts w:ascii="方正黑体_GBK" w:eastAsia="方正黑体_GBK"/>
          <w:sz w:val="32"/>
          <w:szCs w:val="32"/>
        </w:rPr>
      </w:pPr>
      <w:r>
        <w:rPr>
          <w:rFonts w:ascii="方正黑体_GBK" w:eastAsia="方正黑体_GBK" w:hint="eastAsia"/>
          <w:sz w:val="32"/>
          <w:szCs w:val="32"/>
        </w:rPr>
        <w:t>二、党政主要负责人履行推进法治建设第一责任人职责，加强法治政府建设的有关情况</w:t>
      </w:r>
    </w:p>
    <w:p w14:paraId="59817542" w14:textId="77777777" w:rsidR="00EE12D6" w:rsidRDefault="00CC59EB">
      <w:pPr>
        <w:spacing w:line="560" w:lineRule="exact"/>
        <w:ind w:firstLineChars="200" w:firstLine="640"/>
        <w:rPr>
          <w:rFonts w:eastAsia="方正仿宋_GBK"/>
          <w:color w:val="auto"/>
          <w:sz w:val="32"/>
          <w:szCs w:val="32"/>
        </w:rPr>
      </w:pPr>
      <w:r>
        <w:rPr>
          <w:rFonts w:eastAsia="方正仿宋_GBK"/>
          <w:sz w:val="32"/>
          <w:szCs w:val="32"/>
        </w:rPr>
        <w:t>一是落实局</w:t>
      </w:r>
      <w:r>
        <w:rPr>
          <w:rFonts w:eastAsia="方正仿宋_GBK" w:hint="eastAsia"/>
          <w:sz w:val="32"/>
          <w:szCs w:val="32"/>
        </w:rPr>
        <w:t>党委</w:t>
      </w:r>
      <w:r>
        <w:rPr>
          <w:rFonts w:eastAsia="方正仿宋_GBK"/>
          <w:sz w:val="32"/>
          <w:szCs w:val="32"/>
        </w:rPr>
        <w:t>书记履行法治建设第一责任人职责。建立完善主要</w:t>
      </w:r>
      <w:r>
        <w:rPr>
          <w:rFonts w:eastAsia="方正仿宋_GBK" w:hint="eastAsia"/>
          <w:sz w:val="32"/>
          <w:szCs w:val="32"/>
        </w:rPr>
        <w:t>领导</w:t>
      </w:r>
      <w:r>
        <w:rPr>
          <w:rFonts w:eastAsia="方正仿宋_GBK"/>
          <w:sz w:val="32"/>
          <w:szCs w:val="32"/>
        </w:rPr>
        <w:t>部署、分管领导全面抓、指定专人具体落实的工作推进机制，细化目标任务，明确责任分工，及时召开专题会议，全面安排部署法治政府建</w:t>
      </w:r>
      <w:r>
        <w:rPr>
          <w:rFonts w:eastAsia="方正仿宋_GBK"/>
          <w:sz w:val="32"/>
          <w:szCs w:val="32"/>
        </w:rPr>
        <w:t>设工作，深入逐级传导压力，层层压实责任，确保法治政府建设各项工作落到实处。</w:t>
      </w:r>
      <w:r>
        <w:rPr>
          <w:rFonts w:eastAsia="方正仿宋_GBK" w:hint="eastAsia"/>
          <w:color w:val="auto"/>
          <w:sz w:val="32"/>
          <w:szCs w:val="32"/>
        </w:rPr>
        <w:t>2023</w:t>
      </w:r>
      <w:r>
        <w:rPr>
          <w:rFonts w:eastAsia="方正仿宋_GBK" w:hint="eastAsia"/>
          <w:color w:val="auto"/>
          <w:sz w:val="32"/>
          <w:szCs w:val="32"/>
        </w:rPr>
        <w:t>年</w:t>
      </w:r>
      <w:r>
        <w:rPr>
          <w:rFonts w:eastAsia="方正仿宋_GBK" w:hint="eastAsia"/>
          <w:sz w:val="32"/>
          <w:szCs w:val="32"/>
        </w:rPr>
        <w:t>全局干部认真学习和</w:t>
      </w:r>
      <w:r>
        <w:rPr>
          <w:rFonts w:eastAsia="方正仿宋_GBK"/>
          <w:sz w:val="32"/>
          <w:szCs w:val="32"/>
        </w:rPr>
        <w:t>贯彻落实习近平</w:t>
      </w:r>
      <w:r>
        <w:rPr>
          <w:rFonts w:eastAsia="方正仿宋_GBK" w:hint="eastAsia"/>
          <w:sz w:val="32"/>
          <w:szCs w:val="32"/>
        </w:rPr>
        <w:t>法治思想及相关重要论述精</w:t>
      </w:r>
      <w:r>
        <w:rPr>
          <w:rFonts w:eastAsia="方正仿宋_GBK" w:hint="eastAsia"/>
          <w:color w:val="auto"/>
          <w:sz w:val="32"/>
          <w:szCs w:val="32"/>
        </w:rPr>
        <w:t>神</w:t>
      </w:r>
      <w:r>
        <w:rPr>
          <w:rFonts w:eastAsia="方正仿宋_GBK" w:hint="eastAsia"/>
          <w:color w:val="auto"/>
          <w:sz w:val="32"/>
          <w:szCs w:val="32"/>
        </w:rPr>
        <w:t>6</w:t>
      </w:r>
      <w:r>
        <w:rPr>
          <w:rFonts w:eastAsia="方正仿宋_GBK" w:hint="eastAsia"/>
          <w:color w:val="auto"/>
          <w:sz w:val="32"/>
          <w:szCs w:val="32"/>
        </w:rPr>
        <w:t>次</w:t>
      </w:r>
      <w:r>
        <w:rPr>
          <w:rFonts w:eastAsia="方正仿宋_GBK" w:hint="eastAsia"/>
          <w:color w:val="auto"/>
          <w:sz w:val="32"/>
          <w:szCs w:val="32"/>
        </w:rPr>
        <w:t>，</w:t>
      </w:r>
      <w:r>
        <w:rPr>
          <w:rFonts w:eastAsia="方正仿宋_GBK"/>
          <w:color w:val="auto"/>
          <w:sz w:val="32"/>
          <w:szCs w:val="32"/>
        </w:rPr>
        <w:t>并按要求</w:t>
      </w:r>
      <w:r>
        <w:rPr>
          <w:rFonts w:eastAsia="方正仿宋_GBK" w:hint="eastAsia"/>
          <w:color w:val="auto"/>
          <w:sz w:val="32"/>
          <w:szCs w:val="32"/>
        </w:rPr>
        <w:t>积极参加“学习贯彻习近平法治思想暨强化行政执法能力建设专题培训班”“江苏省第六届百万党员学宪法学党章考法律活动”</w:t>
      </w:r>
      <w:r>
        <w:rPr>
          <w:rFonts w:eastAsia="方正仿宋_GBK"/>
          <w:color w:val="auto"/>
          <w:sz w:val="32"/>
          <w:szCs w:val="32"/>
        </w:rPr>
        <w:t>网上考试，进一步领导干部提升法治思维，提高学法、懂法、用法、守法的认识</w:t>
      </w:r>
      <w:r>
        <w:rPr>
          <w:rFonts w:eastAsia="方正仿宋_GBK" w:hint="eastAsia"/>
          <w:color w:val="auto"/>
          <w:sz w:val="32"/>
          <w:szCs w:val="32"/>
        </w:rPr>
        <w:t>。</w:t>
      </w:r>
    </w:p>
    <w:p w14:paraId="567C5691" w14:textId="77777777" w:rsidR="00EE12D6" w:rsidRDefault="00CC59EB">
      <w:pPr>
        <w:spacing w:line="560" w:lineRule="exact"/>
        <w:ind w:firstLineChars="200" w:firstLine="640"/>
        <w:rPr>
          <w:rFonts w:eastAsia="方正仿宋_GBK"/>
          <w:sz w:val="32"/>
          <w:szCs w:val="32"/>
        </w:rPr>
      </w:pPr>
      <w:r>
        <w:rPr>
          <w:rFonts w:eastAsia="方正仿宋_GBK" w:hint="eastAsia"/>
          <w:sz w:val="32"/>
          <w:szCs w:val="32"/>
        </w:rPr>
        <w:t>二是</w:t>
      </w:r>
      <w:r>
        <w:rPr>
          <w:rFonts w:eastAsia="方正仿宋_GBK"/>
          <w:sz w:val="32"/>
          <w:szCs w:val="32"/>
        </w:rPr>
        <w:t>全面推进法治宣传工作，结合工作职能实际，积极动员景区</w:t>
      </w:r>
      <w:r>
        <w:rPr>
          <w:rFonts w:eastAsia="方正仿宋_GBK" w:hint="eastAsia"/>
          <w:sz w:val="32"/>
          <w:szCs w:val="32"/>
        </w:rPr>
        <w:t>景点</w:t>
      </w:r>
      <w:r>
        <w:rPr>
          <w:rFonts w:eastAsia="方正仿宋_GBK"/>
          <w:sz w:val="32"/>
          <w:szCs w:val="32"/>
        </w:rPr>
        <w:t>、星级酒店、旅行社、文娱场所、体育健身场馆等文旅场所利用电子屏幕滚动播放法治宣传标语，进一步扩大普法覆盖面。开</w:t>
      </w:r>
      <w:r>
        <w:rPr>
          <w:rFonts w:eastAsia="方正仿宋_GBK"/>
          <w:sz w:val="32"/>
          <w:szCs w:val="32"/>
        </w:rPr>
        <w:t>展未成年人普法宣传，着重从未成年人学会保护好自我的重要性、预防未成年人违法犯罪，切实强化未成年人对法律法规的认识</w:t>
      </w:r>
      <w:r>
        <w:rPr>
          <w:rFonts w:eastAsia="方正仿宋_GBK" w:hint="eastAsia"/>
          <w:sz w:val="32"/>
          <w:szCs w:val="32"/>
        </w:rPr>
        <w:t>。</w:t>
      </w:r>
      <w:r>
        <w:rPr>
          <w:rFonts w:eastAsia="方正仿宋_GBK" w:hint="eastAsia"/>
          <w:sz w:val="32"/>
          <w:szCs w:val="32"/>
        </w:rPr>
        <w:t>我局孙宗宝同志获得市关工委颁发的“网吧管理先进个人”荣誉，也是对我局重视未成年人保护工作的肯定。</w:t>
      </w:r>
    </w:p>
    <w:p w14:paraId="7B11E099" w14:textId="77777777" w:rsidR="00EE12D6" w:rsidRDefault="00CC59EB">
      <w:pPr>
        <w:spacing w:line="560" w:lineRule="exact"/>
        <w:ind w:firstLineChars="200" w:firstLine="640"/>
        <w:rPr>
          <w:rFonts w:eastAsia="方正仿宋_GBK"/>
          <w:color w:val="FF0000"/>
          <w:sz w:val="32"/>
          <w:szCs w:val="32"/>
        </w:rPr>
      </w:pPr>
      <w:r>
        <w:rPr>
          <w:rFonts w:eastAsia="方正仿宋_GBK" w:hint="eastAsia"/>
          <w:color w:val="auto"/>
          <w:sz w:val="32"/>
          <w:szCs w:val="32"/>
        </w:rPr>
        <w:t>三</w:t>
      </w:r>
      <w:r>
        <w:rPr>
          <w:rFonts w:eastAsia="方正仿宋_GBK"/>
          <w:color w:val="auto"/>
          <w:sz w:val="32"/>
          <w:szCs w:val="32"/>
        </w:rPr>
        <w:t>是召开落实纾困措施促进文旅企业发展座谈会，通过实地走访和座谈相结合的方式，深入了解企业实际困难和问题，宣传惠企政策，听取意见建议。向区内</w:t>
      </w:r>
      <w:r>
        <w:rPr>
          <w:rFonts w:eastAsia="方正仿宋_GBK" w:hint="eastAsia"/>
          <w:color w:val="auto"/>
          <w:sz w:val="32"/>
          <w:szCs w:val="32"/>
        </w:rPr>
        <w:t>企业</w:t>
      </w:r>
      <w:r>
        <w:rPr>
          <w:rFonts w:eastAsia="方正仿宋_GBK"/>
          <w:color w:val="auto"/>
          <w:sz w:val="32"/>
          <w:szCs w:val="32"/>
        </w:rPr>
        <w:t>宣传解读《关于进一</w:t>
      </w:r>
      <w:r>
        <w:rPr>
          <w:rFonts w:eastAsia="方正仿宋_GBK"/>
          <w:color w:val="auto"/>
          <w:sz w:val="32"/>
          <w:szCs w:val="32"/>
        </w:rPr>
        <w:lastRenderedPageBreak/>
        <w:t>步调整旅游服务质量保证金暂退比例的通知》</w:t>
      </w:r>
      <w:r>
        <w:rPr>
          <w:rFonts w:eastAsia="方正仿宋_GBK" w:hint="eastAsia"/>
          <w:color w:val="auto"/>
          <w:sz w:val="32"/>
          <w:szCs w:val="32"/>
        </w:rPr>
        <w:t>《浦口区旅游发展专项资金管理暂行办法》（浦文旅字〔</w:t>
      </w:r>
      <w:r>
        <w:rPr>
          <w:rFonts w:eastAsia="方正仿宋_GBK" w:hint="eastAsia"/>
          <w:color w:val="auto"/>
          <w:sz w:val="32"/>
          <w:szCs w:val="32"/>
        </w:rPr>
        <w:t>2023</w:t>
      </w:r>
      <w:r>
        <w:rPr>
          <w:rFonts w:eastAsia="方正仿宋_GBK" w:hint="eastAsia"/>
          <w:color w:val="auto"/>
          <w:sz w:val="32"/>
          <w:szCs w:val="32"/>
        </w:rPr>
        <w:t>〕</w:t>
      </w:r>
      <w:r>
        <w:rPr>
          <w:rFonts w:eastAsia="方正仿宋_GBK" w:hint="eastAsia"/>
          <w:color w:val="auto"/>
          <w:sz w:val="32"/>
          <w:szCs w:val="32"/>
        </w:rPr>
        <w:t>17</w:t>
      </w:r>
      <w:r>
        <w:rPr>
          <w:rFonts w:eastAsia="方正仿宋_GBK" w:hint="eastAsia"/>
          <w:color w:val="auto"/>
          <w:sz w:val="32"/>
          <w:szCs w:val="32"/>
        </w:rPr>
        <w:t>号）、《</w:t>
      </w:r>
      <w:r>
        <w:rPr>
          <w:rFonts w:eastAsia="方正仿宋_GBK" w:hint="eastAsia"/>
          <w:color w:val="auto"/>
          <w:sz w:val="32"/>
          <w:szCs w:val="32"/>
        </w:rPr>
        <w:t>2022</w:t>
      </w:r>
      <w:r>
        <w:rPr>
          <w:rFonts w:eastAsia="方正仿宋_GBK" w:hint="eastAsia"/>
          <w:color w:val="auto"/>
          <w:sz w:val="32"/>
          <w:szCs w:val="32"/>
        </w:rPr>
        <w:t>年度浦口区旅游发展专项资金项目申报指南》</w:t>
      </w:r>
      <w:r>
        <w:rPr>
          <w:rFonts w:eastAsia="方正仿宋_GBK" w:hint="eastAsia"/>
          <w:color w:val="auto"/>
          <w:sz w:val="32"/>
          <w:szCs w:val="32"/>
        </w:rPr>
        <w:t> </w:t>
      </w:r>
      <w:r>
        <w:rPr>
          <w:rFonts w:eastAsia="方正仿宋_GBK" w:hint="eastAsia"/>
          <w:color w:val="auto"/>
          <w:sz w:val="32"/>
          <w:szCs w:val="32"/>
        </w:rPr>
        <w:t>（浦文旅字〔</w:t>
      </w:r>
      <w:r>
        <w:rPr>
          <w:rFonts w:eastAsia="方正仿宋_GBK" w:hint="eastAsia"/>
          <w:color w:val="auto"/>
          <w:sz w:val="32"/>
          <w:szCs w:val="32"/>
        </w:rPr>
        <w:t>2023</w:t>
      </w:r>
      <w:r>
        <w:rPr>
          <w:rFonts w:eastAsia="方正仿宋_GBK" w:hint="eastAsia"/>
          <w:color w:val="auto"/>
          <w:sz w:val="32"/>
          <w:szCs w:val="32"/>
        </w:rPr>
        <w:t>〕</w:t>
      </w:r>
      <w:r>
        <w:rPr>
          <w:rFonts w:eastAsia="方正仿宋_GBK" w:hint="eastAsia"/>
          <w:color w:val="auto"/>
          <w:sz w:val="32"/>
          <w:szCs w:val="32"/>
        </w:rPr>
        <w:t>18</w:t>
      </w:r>
      <w:r>
        <w:rPr>
          <w:rFonts w:eastAsia="方正仿宋_GBK" w:hint="eastAsia"/>
          <w:color w:val="auto"/>
          <w:sz w:val="32"/>
          <w:szCs w:val="32"/>
        </w:rPr>
        <w:t>号）、《</w:t>
      </w:r>
      <w:r>
        <w:rPr>
          <w:rFonts w:eastAsia="方正仿宋_GBK" w:hint="eastAsia"/>
          <w:color w:val="auto"/>
          <w:sz w:val="32"/>
          <w:szCs w:val="32"/>
        </w:rPr>
        <w:t>20</w:t>
      </w:r>
      <w:r>
        <w:rPr>
          <w:rFonts w:eastAsia="方正仿宋_GBK" w:hint="eastAsia"/>
          <w:color w:val="auto"/>
          <w:sz w:val="32"/>
          <w:szCs w:val="32"/>
        </w:rPr>
        <w:t>24</w:t>
      </w:r>
      <w:r>
        <w:rPr>
          <w:rFonts w:eastAsia="方正仿宋_GBK" w:hint="eastAsia"/>
          <w:color w:val="auto"/>
          <w:sz w:val="32"/>
          <w:szCs w:val="32"/>
        </w:rPr>
        <w:t>年度江苏体育产业发展专项资金项目公示》</w:t>
      </w:r>
      <w:r>
        <w:rPr>
          <w:rFonts w:eastAsia="方正仿宋_GBK" w:hint="eastAsia"/>
          <w:color w:val="auto"/>
          <w:sz w:val="32"/>
          <w:szCs w:val="32"/>
        </w:rPr>
        <w:t>等文件</w:t>
      </w:r>
      <w:r>
        <w:rPr>
          <w:rFonts w:eastAsia="方正仿宋_GBK" w:hint="eastAsia"/>
          <w:color w:val="auto"/>
          <w:sz w:val="32"/>
          <w:szCs w:val="32"/>
        </w:rPr>
        <w:t>。</w:t>
      </w:r>
    </w:p>
    <w:p w14:paraId="77E24B4F" w14:textId="77777777" w:rsidR="00EE12D6" w:rsidRDefault="00CC59EB">
      <w:pPr>
        <w:spacing w:line="560" w:lineRule="exact"/>
        <w:ind w:firstLineChars="200" w:firstLine="640"/>
        <w:rPr>
          <w:rFonts w:ascii="方正黑体_GBK" w:eastAsia="方正黑体_GBK"/>
          <w:sz w:val="32"/>
          <w:szCs w:val="32"/>
        </w:rPr>
      </w:pPr>
      <w:r>
        <w:rPr>
          <w:rFonts w:ascii="方正黑体_GBK" w:eastAsia="方正黑体_GBK" w:hint="eastAsia"/>
          <w:sz w:val="32"/>
          <w:szCs w:val="32"/>
        </w:rPr>
        <w:t>三、推进法治政府建设存在的不足和原因</w:t>
      </w:r>
    </w:p>
    <w:p w14:paraId="3F700E1C" w14:textId="77777777" w:rsidR="00EE12D6" w:rsidRDefault="00CC59EB">
      <w:pPr>
        <w:spacing w:line="560" w:lineRule="exact"/>
        <w:ind w:firstLineChars="200" w:firstLine="640"/>
        <w:rPr>
          <w:rFonts w:ascii="方正楷体_GBK" w:eastAsia="方正楷体_GBK"/>
          <w:sz w:val="32"/>
          <w:szCs w:val="32"/>
        </w:rPr>
      </w:pPr>
      <w:r>
        <w:rPr>
          <w:rFonts w:ascii="方正楷体_GBK" w:eastAsia="方正楷体_GBK" w:hint="eastAsia"/>
          <w:sz w:val="32"/>
          <w:szCs w:val="32"/>
        </w:rPr>
        <w:t>（一）存在不足</w:t>
      </w:r>
    </w:p>
    <w:p w14:paraId="48DA1E1D" w14:textId="77777777" w:rsidR="00EE12D6" w:rsidRDefault="00CC59EB">
      <w:pPr>
        <w:spacing w:line="560" w:lineRule="exact"/>
        <w:ind w:firstLineChars="200" w:firstLine="640"/>
        <w:rPr>
          <w:rFonts w:eastAsia="方正仿宋_GBK"/>
          <w:sz w:val="32"/>
          <w:szCs w:val="32"/>
        </w:rPr>
      </w:pPr>
      <w:r>
        <w:rPr>
          <w:rFonts w:eastAsia="方正仿宋_GBK"/>
          <w:sz w:val="32"/>
          <w:szCs w:val="32"/>
        </w:rPr>
        <w:t>一是</w:t>
      </w:r>
      <w:r>
        <w:rPr>
          <w:rFonts w:ascii="方正仿宋_GBK" w:eastAsia="方正仿宋_GBK" w:hint="eastAsia"/>
          <w:sz w:val="32"/>
          <w:szCs w:val="32"/>
        </w:rPr>
        <w:t>思想意识不够到位，</w:t>
      </w:r>
      <w:r>
        <w:rPr>
          <w:rFonts w:eastAsia="方正仿宋_GBK"/>
          <w:sz w:val="32"/>
          <w:szCs w:val="32"/>
        </w:rPr>
        <w:t>运用法治思维与法治方式进行社会治理的法治理念还未普遍树立，法治能力还有待提高，</w:t>
      </w:r>
      <w:r>
        <w:rPr>
          <w:rFonts w:eastAsia="方正仿宋_GBK" w:hint="eastAsia"/>
          <w:sz w:val="32"/>
          <w:szCs w:val="32"/>
        </w:rPr>
        <w:t>还抱有老思想和旧观念</w:t>
      </w:r>
      <w:r>
        <w:rPr>
          <w:rFonts w:eastAsia="方正仿宋_GBK"/>
          <w:sz w:val="32"/>
          <w:szCs w:val="32"/>
        </w:rPr>
        <w:t>。</w:t>
      </w:r>
    </w:p>
    <w:p w14:paraId="72C2257C" w14:textId="77777777" w:rsidR="00EE12D6" w:rsidRDefault="00CC59EB">
      <w:pPr>
        <w:spacing w:line="560" w:lineRule="exact"/>
        <w:ind w:firstLineChars="200" w:firstLine="640"/>
        <w:rPr>
          <w:rFonts w:eastAsia="方正仿宋_GBK"/>
          <w:sz w:val="32"/>
          <w:szCs w:val="32"/>
        </w:rPr>
      </w:pPr>
      <w:r>
        <w:rPr>
          <w:rFonts w:eastAsia="方正仿宋_GBK" w:hint="eastAsia"/>
          <w:sz w:val="32"/>
          <w:szCs w:val="32"/>
        </w:rPr>
        <w:t>二是</w:t>
      </w:r>
      <w:r>
        <w:rPr>
          <w:rFonts w:ascii="方正仿宋_GBK" w:eastAsia="方正仿宋_GBK" w:hint="eastAsia"/>
          <w:sz w:val="32"/>
          <w:szCs w:val="32"/>
        </w:rPr>
        <w:t>创新方法不够到位，</w:t>
      </w:r>
      <w:r>
        <w:rPr>
          <w:rFonts w:eastAsia="方正仿宋_GBK" w:hint="eastAsia"/>
          <w:sz w:val="32"/>
          <w:szCs w:val="32"/>
        </w:rPr>
        <w:t>面</w:t>
      </w:r>
      <w:r>
        <w:rPr>
          <w:rFonts w:eastAsia="方正仿宋_GBK"/>
          <w:sz w:val="32"/>
          <w:szCs w:val="32"/>
        </w:rPr>
        <w:t>对新兴市场的新问题、新困难面前，深度创新探索不足，有待加强。</w:t>
      </w:r>
    </w:p>
    <w:p w14:paraId="1D24F5EB" w14:textId="77777777" w:rsidR="00EE12D6" w:rsidRDefault="00CC59EB">
      <w:pPr>
        <w:spacing w:line="560" w:lineRule="exact"/>
        <w:ind w:firstLineChars="200" w:firstLine="640"/>
        <w:rPr>
          <w:rFonts w:eastAsia="方正仿宋_GBK"/>
          <w:sz w:val="32"/>
          <w:szCs w:val="32"/>
        </w:rPr>
      </w:pPr>
      <w:r>
        <w:rPr>
          <w:rFonts w:eastAsia="方正仿宋_GBK" w:hint="eastAsia"/>
          <w:sz w:val="32"/>
          <w:szCs w:val="32"/>
        </w:rPr>
        <w:t>三</w:t>
      </w:r>
      <w:r>
        <w:rPr>
          <w:rFonts w:eastAsia="方正仿宋_GBK"/>
          <w:sz w:val="32"/>
          <w:szCs w:val="32"/>
        </w:rPr>
        <w:t>是宣传</w:t>
      </w:r>
      <w:r>
        <w:rPr>
          <w:rFonts w:eastAsia="方正仿宋_GBK" w:hint="eastAsia"/>
          <w:sz w:val="32"/>
          <w:szCs w:val="32"/>
        </w:rPr>
        <w:t>覆盖面</w:t>
      </w:r>
      <w:r>
        <w:rPr>
          <w:rFonts w:eastAsia="方正仿宋_GBK"/>
          <w:sz w:val="32"/>
          <w:szCs w:val="32"/>
        </w:rPr>
        <w:t>还不够大，发挥文旅</w:t>
      </w:r>
      <w:r>
        <w:rPr>
          <w:rFonts w:eastAsia="方正仿宋_GBK" w:hint="eastAsia"/>
          <w:sz w:val="32"/>
          <w:szCs w:val="32"/>
        </w:rPr>
        <w:t>行业</w:t>
      </w:r>
      <w:r>
        <w:rPr>
          <w:rFonts w:eastAsia="方正仿宋_GBK" w:hint="eastAsia"/>
          <w:sz w:val="32"/>
          <w:szCs w:val="32"/>
        </w:rPr>
        <w:t>特点</w:t>
      </w:r>
      <w:r>
        <w:rPr>
          <w:rFonts w:eastAsia="方正仿宋_GBK"/>
          <w:sz w:val="32"/>
          <w:szCs w:val="32"/>
        </w:rPr>
        <w:t>还不够明显。</w:t>
      </w:r>
    </w:p>
    <w:p w14:paraId="2DFAF331" w14:textId="77777777" w:rsidR="00EE12D6" w:rsidRDefault="00CC59EB">
      <w:pPr>
        <w:spacing w:line="560" w:lineRule="exact"/>
        <w:ind w:firstLineChars="200" w:firstLine="640"/>
        <w:rPr>
          <w:rFonts w:ascii="方正楷体_GBK" w:eastAsia="方正楷体_GBK"/>
          <w:sz w:val="32"/>
          <w:szCs w:val="32"/>
        </w:rPr>
      </w:pPr>
      <w:r>
        <w:rPr>
          <w:rFonts w:ascii="方正楷体_GBK" w:eastAsia="方正楷体_GBK" w:hint="eastAsia"/>
          <w:sz w:val="32"/>
          <w:szCs w:val="32"/>
        </w:rPr>
        <w:t>（二）原因分析</w:t>
      </w:r>
    </w:p>
    <w:p w14:paraId="0F5068D5" w14:textId="77777777" w:rsidR="00EE12D6" w:rsidRDefault="00CC59EB">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一是学习贯彻习近平法治思想还不够深入，更多</w:t>
      </w:r>
      <w:r>
        <w:rPr>
          <w:rFonts w:ascii="方正仿宋_GBK" w:eastAsia="方正仿宋_GBK" w:hint="eastAsia"/>
          <w:sz w:val="32"/>
          <w:szCs w:val="32"/>
        </w:rPr>
        <w:t>地</w:t>
      </w:r>
      <w:r>
        <w:rPr>
          <w:rFonts w:ascii="方正仿宋_GBK" w:eastAsia="方正仿宋_GBK" w:hint="eastAsia"/>
          <w:sz w:val="32"/>
          <w:szCs w:val="32"/>
        </w:rPr>
        <w:t>关注手头工作，“知其然，不知其所以然”，缺乏勇往直前，破旧立新的勇气和信心。</w:t>
      </w:r>
    </w:p>
    <w:p w14:paraId="1AD2788A" w14:textId="77777777" w:rsidR="00EE12D6" w:rsidRDefault="00CC59EB">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二是少数同志面对“放管服”的不断深入推动，还停留于老办法和旧经验，没有将“良法”和“善治”统一结合起来。</w:t>
      </w:r>
    </w:p>
    <w:p w14:paraId="176712B6" w14:textId="77777777" w:rsidR="00EE12D6" w:rsidRDefault="00CC59EB">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三是缺乏创新思维，没有及时</w:t>
      </w:r>
      <w:r>
        <w:rPr>
          <w:rFonts w:ascii="方正仿宋_GBK" w:eastAsia="方正仿宋_GBK" w:hint="eastAsia"/>
          <w:sz w:val="32"/>
          <w:szCs w:val="32"/>
        </w:rPr>
        <w:t>地</w:t>
      </w:r>
      <w:r>
        <w:rPr>
          <w:rFonts w:ascii="方正仿宋_GBK" w:eastAsia="方正仿宋_GBK" w:hint="eastAsia"/>
          <w:sz w:val="32"/>
          <w:szCs w:val="32"/>
        </w:rPr>
        <w:t>进行信息互通。</w:t>
      </w:r>
    </w:p>
    <w:p w14:paraId="68459C04" w14:textId="77777777" w:rsidR="00EE12D6" w:rsidRDefault="00CC59EB">
      <w:pPr>
        <w:spacing w:line="560" w:lineRule="exact"/>
        <w:ind w:firstLineChars="200" w:firstLine="640"/>
        <w:rPr>
          <w:rFonts w:ascii="方正黑体_GBK" w:eastAsia="方正黑体_GBK"/>
          <w:sz w:val="32"/>
          <w:szCs w:val="32"/>
        </w:rPr>
      </w:pPr>
      <w:r>
        <w:rPr>
          <w:rFonts w:ascii="方正黑体_GBK" w:eastAsia="方正黑体_GBK" w:hint="eastAsia"/>
          <w:sz w:val="32"/>
          <w:szCs w:val="32"/>
        </w:rPr>
        <w:t>四、</w:t>
      </w:r>
      <w:r>
        <w:rPr>
          <w:rFonts w:ascii="方正黑体_GBK" w:eastAsia="方正黑体_GBK" w:hint="eastAsia"/>
          <w:sz w:val="32"/>
          <w:szCs w:val="32"/>
        </w:rPr>
        <w:t>2024</w:t>
      </w:r>
      <w:r>
        <w:rPr>
          <w:rFonts w:ascii="方正黑体_GBK" w:eastAsia="方正黑体_GBK" w:hint="eastAsia"/>
          <w:sz w:val="32"/>
          <w:szCs w:val="32"/>
        </w:rPr>
        <w:t>年推进法治政府建设的主要安排</w:t>
      </w:r>
    </w:p>
    <w:p w14:paraId="517F45BB" w14:textId="77777777" w:rsidR="00EE12D6" w:rsidRDefault="00CC59EB">
      <w:pPr>
        <w:spacing w:line="560" w:lineRule="exact"/>
        <w:ind w:firstLineChars="200" w:firstLine="640"/>
        <w:rPr>
          <w:rFonts w:eastAsia="方正仿宋_GBK"/>
          <w:sz w:val="32"/>
          <w:szCs w:val="32"/>
        </w:rPr>
      </w:pPr>
      <w:r>
        <w:rPr>
          <w:rFonts w:ascii="方正楷体_GBK" w:eastAsia="方正楷体_GBK" w:hint="eastAsia"/>
          <w:sz w:val="32"/>
          <w:szCs w:val="32"/>
        </w:rPr>
        <w:t>一是强化理论武装。</w:t>
      </w:r>
      <w:r>
        <w:rPr>
          <w:rFonts w:eastAsia="方正仿宋_GBK"/>
          <w:sz w:val="32"/>
          <w:szCs w:val="32"/>
        </w:rPr>
        <w:t>组织局</w:t>
      </w:r>
      <w:r>
        <w:rPr>
          <w:rFonts w:eastAsia="方正仿宋_GBK" w:hint="eastAsia"/>
          <w:sz w:val="32"/>
          <w:szCs w:val="32"/>
        </w:rPr>
        <w:t>全体人员进一步深入</w:t>
      </w:r>
      <w:r>
        <w:rPr>
          <w:rFonts w:eastAsia="方正仿宋_GBK"/>
          <w:sz w:val="32"/>
          <w:szCs w:val="32"/>
        </w:rPr>
        <w:t>学习研讨</w:t>
      </w:r>
      <w:r>
        <w:rPr>
          <w:rFonts w:eastAsia="方正仿宋_GBK" w:hint="eastAsia"/>
          <w:sz w:val="32"/>
          <w:szCs w:val="32"/>
        </w:rPr>
        <w:t>习近平法治思想及相关重要论述</w:t>
      </w:r>
      <w:r>
        <w:rPr>
          <w:rFonts w:eastAsia="方正仿宋_GBK"/>
          <w:sz w:val="32"/>
          <w:szCs w:val="32"/>
        </w:rPr>
        <w:t>，</w:t>
      </w:r>
      <w:r>
        <w:rPr>
          <w:rFonts w:eastAsia="方正仿宋_GBK" w:hint="eastAsia"/>
          <w:sz w:val="32"/>
          <w:szCs w:val="32"/>
        </w:rPr>
        <w:t>贯彻落实相关要求，</w:t>
      </w:r>
      <w:r>
        <w:rPr>
          <w:rFonts w:eastAsia="方正仿宋_GBK"/>
          <w:sz w:val="32"/>
          <w:szCs w:val="32"/>
        </w:rPr>
        <w:t>提高</w:t>
      </w:r>
      <w:r>
        <w:rPr>
          <w:rFonts w:eastAsia="方正仿宋_GBK" w:hint="eastAsia"/>
          <w:sz w:val="32"/>
          <w:szCs w:val="32"/>
        </w:rPr>
        <w:t>整</w:t>
      </w:r>
      <w:r>
        <w:rPr>
          <w:rFonts w:eastAsia="方正仿宋_GBK" w:hint="eastAsia"/>
          <w:sz w:val="32"/>
          <w:szCs w:val="32"/>
        </w:rPr>
        <w:lastRenderedPageBreak/>
        <w:t>体政治站位，增强全员法治意识，为推进法治政府建设夯实理论基础</w:t>
      </w:r>
      <w:r>
        <w:rPr>
          <w:rFonts w:eastAsia="方正仿宋_GBK"/>
          <w:sz w:val="32"/>
          <w:szCs w:val="32"/>
        </w:rPr>
        <w:t>。</w:t>
      </w:r>
      <w:r>
        <w:rPr>
          <w:rFonts w:ascii="方正楷体_GBK" w:eastAsia="方正楷体_GBK" w:hint="eastAsia"/>
          <w:sz w:val="32"/>
          <w:szCs w:val="32"/>
        </w:rPr>
        <w:t>二是落实主体责任。</w:t>
      </w:r>
      <w:r>
        <w:rPr>
          <w:rFonts w:eastAsia="方正仿宋_GBK" w:hint="eastAsia"/>
          <w:sz w:val="32"/>
          <w:szCs w:val="32"/>
        </w:rPr>
        <w:t>继续按照“党政主要负责人履行推进法治建设第一责任人职责”的要求，由局主要领导挂帅，制定审核</w:t>
      </w:r>
      <w:r>
        <w:rPr>
          <w:rFonts w:eastAsia="方正仿宋_GBK" w:hint="eastAsia"/>
          <w:sz w:val="32"/>
          <w:szCs w:val="32"/>
        </w:rPr>
        <w:t>2023</w:t>
      </w:r>
      <w:r>
        <w:rPr>
          <w:rFonts w:eastAsia="方正仿宋_GBK" w:hint="eastAsia"/>
          <w:sz w:val="32"/>
          <w:szCs w:val="32"/>
        </w:rPr>
        <w:t>年</w:t>
      </w:r>
      <w:r>
        <w:rPr>
          <w:rFonts w:eastAsia="方正仿宋_GBK" w:hint="eastAsia"/>
          <w:sz w:val="32"/>
          <w:szCs w:val="32"/>
        </w:rPr>
        <w:t>法治政府建设工作计划，带头开展理论学习，坚决落实相关工作要求，督导督查全局法治政府建设工作情况。</w:t>
      </w:r>
      <w:r>
        <w:rPr>
          <w:rFonts w:ascii="方正楷体_GBK" w:eastAsia="方正楷体_GBK" w:hint="eastAsia"/>
          <w:sz w:val="32"/>
          <w:szCs w:val="32"/>
        </w:rPr>
        <w:t>三是加强法治培训。</w:t>
      </w:r>
      <w:r>
        <w:rPr>
          <w:rFonts w:ascii="方正仿宋_GBK" w:eastAsia="方正仿宋_GBK" w:hint="eastAsia"/>
          <w:sz w:val="32"/>
          <w:szCs w:val="32"/>
        </w:rPr>
        <w:t>进一步通过法律法规学习，典型案例剖析、“以案释法”交流，</w:t>
      </w:r>
      <w:r>
        <w:rPr>
          <w:rFonts w:eastAsia="方正仿宋_GBK" w:hint="eastAsia"/>
          <w:sz w:val="32"/>
          <w:szCs w:val="32"/>
        </w:rPr>
        <w:t>专题授课和培训学习等多种方式，</w:t>
      </w:r>
      <w:r>
        <w:rPr>
          <w:rFonts w:eastAsia="方正仿宋_GBK"/>
          <w:sz w:val="32"/>
          <w:szCs w:val="32"/>
        </w:rPr>
        <w:t>提高</w:t>
      </w:r>
      <w:r>
        <w:rPr>
          <w:rFonts w:eastAsia="方正仿宋_GBK" w:hint="eastAsia"/>
          <w:sz w:val="32"/>
          <w:szCs w:val="32"/>
        </w:rPr>
        <w:t>全局干部提升业务能力。</w:t>
      </w:r>
      <w:r>
        <w:rPr>
          <w:rFonts w:ascii="方正楷体_GBK" w:eastAsia="方正楷体_GBK" w:hint="eastAsia"/>
          <w:sz w:val="32"/>
          <w:szCs w:val="32"/>
        </w:rPr>
        <w:t>四是开展行业宣传。</w:t>
      </w:r>
      <w:r>
        <w:rPr>
          <w:rFonts w:eastAsia="方正仿宋_GBK"/>
          <w:sz w:val="32"/>
          <w:szCs w:val="32"/>
        </w:rPr>
        <w:t>依托公共文化服务体系，通过送文化、送戏</w:t>
      </w:r>
      <w:r>
        <w:rPr>
          <w:rFonts w:eastAsia="方正仿宋_GBK" w:hint="eastAsia"/>
          <w:sz w:val="32"/>
          <w:szCs w:val="32"/>
        </w:rPr>
        <w:t>、送图书进校园、进社区、</w:t>
      </w:r>
      <w:r>
        <w:rPr>
          <w:rFonts w:eastAsia="方正仿宋_GBK"/>
          <w:sz w:val="32"/>
          <w:szCs w:val="32"/>
        </w:rPr>
        <w:t>进</w:t>
      </w:r>
      <w:r>
        <w:rPr>
          <w:rFonts w:eastAsia="方正仿宋_GBK" w:hint="eastAsia"/>
          <w:sz w:val="32"/>
          <w:szCs w:val="32"/>
        </w:rPr>
        <w:t>企业</w:t>
      </w:r>
      <w:r>
        <w:rPr>
          <w:rFonts w:eastAsia="方正仿宋_GBK"/>
          <w:sz w:val="32"/>
          <w:szCs w:val="32"/>
        </w:rPr>
        <w:t>、进军营等活动，深</w:t>
      </w:r>
      <w:r>
        <w:rPr>
          <w:rFonts w:eastAsia="方正仿宋_GBK"/>
          <w:sz w:val="32"/>
          <w:szCs w:val="32"/>
        </w:rPr>
        <w:t>入推进法治阵地建设及法治宣传教育。</w:t>
      </w:r>
      <w:r>
        <w:rPr>
          <w:rFonts w:eastAsia="方正仿宋_GBK" w:hint="eastAsia"/>
          <w:sz w:val="32"/>
          <w:szCs w:val="32"/>
        </w:rPr>
        <w:t>结合景区景点、星级酒店、行业室内场所、体育场所人流量大的特点，充分利用电子屏或在醒目位置张贴法治宣传主题海报等开展现场宣传。通过行业日常经营和安全生产检查进行现场指导。借助“文旅浦口”等网络载体，进行更为广泛的网络宣传。</w:t>
      </w:r>
      <w:r>
        <w:rPr>
          <w:rFonts w:ascii="方正楷体_GBK" w:eastAsia="方正楷体_GBK" w:hint="eastAsia"/>
          <w:sz w:val="32"/>
          <w:szCs w:val="32"/>
        </w:rPr>
        <w:t>五是强化监督检查。继续</w:t>
      </w:r>
      <w:r>
        <w:rPr>
          <w:rFonts w:eastAsia="方正仿宋_GBK" w:hint="eastAsia"/>
          <w:sz w:val="32"/>
          <w:szCs w:val="32"/>
        </w:rPr>
        <w:t>结合党内监督、群众监督、民主监督、舆论监督、群众来访、集中走访等形式，倾听基层群众和在区企业呼声</w:t>
      </w:r>
      <w:r>
        <w:rPr>
          <w:rFonts w:eastAsia="方正仿宋_GBK" w:hint="eastAsia"/>
          <w:sz w:val="32"/>
          <w:szCs w:val="32"/>
        </w:rPr>
        <w:t>诉</w:t>
      </w:r>
      <w:r>
        <w:rPr>
          <w:rFonts w:eastAsia="方正仿宋_GBK" w:hint="eastAsia"/>
          <w:sz w:val="32"/>
          <w:szCs w:val="32"/>
        </w:rPr>
        <w:t>求，破除“中梗阻”</w:t>
      </w:r>
      <w:r>
        <w:rPr>
          <w:rFonts w:eastAsia="方正仿宋_GBK"/>
          <w:sz w:val="32"/>
          <w:szCs w:val="32"/>
        </w:rPr>
        <w:t>，</w:t>
      </w:r>
      <w:r>
        <w:rPr>
          <w:rFonts w:eastAsia="方正仿宋_GBK" w:hint="eastAsia"/>
          <w:sz w:val="32"/>
          <w:szCs w:val="32"/>
        </w:rPr>
        <w:t>搭建“连心桥”，为推动法治政府建设贡献力量</w:t>
      </w:r>
      <w:r>
        <w:rPr>
          <w:rFonts w:eastAsia="方正仿宋_GBK"/>
          <w:sz w:val="32"/>
          <w:szCs w:val="32"/>
        </w:rPr>
        <w:t>。</w:t>
      </w:r>
    </w:p>
    <w:sectPr w:rsidR="00EE12D6">
      <w:footerReference w:type="default" r:id="rId8"/>
      <w:pgSz w:w="11906" w:h="16838"/>
      <w:pgMar w:top="2098" w:right="1588" w:bottom="1701"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364D0" w14:textId="77777777" w:rsidR="00CC59EB" w:rsidRDefault="00CC59EB">
      <w:r>
        <w:separator/>
      </w:r>
    </w:p>
  </w:endnote>
  <w:endnote w:type="continuationSeparator" w:id="0">
    <w:p w14:paraId="1D7BC1A9" w14:textId="77777777" w:rsidR="00CC59EB" w:rsidRDefault="00CC5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embedRegular r:id="rId1" w:subsetted="1" w:fontKey="{034619B3-6803-410B-9EF9-C3558A9AB056}"/>
  </w:font>
  <w:font w:name="方正黑体_GBK">
    <w:panose1 w:val="03000509000000000000"/>
    <w:charset w:val="86"/>
    <w:family w:val="script"/>
    <w:pitch w:val="fixed"/>
    <w:sig w:usb0="00000001" w:usb1="080E0000" w:usb2="00000010" w:usb3="00000000" w:csb0="00040000" w:csb1="00000000"/>
    <w:embedRegular r:id="rId2" w:subsetted="1" w:fontKey="{2EA06EF0-5EAB-4094-A234-D749E874929A}"/>
  </w:font>
  <w:font w:name="方正小标宋_GBK">
    <w:panose1 w:val="03000509000000000000"/>
    <w:charset w:val="86"/>
    <w:family w:val="script"/>
    <w:pitch w:val="fixed"/>
    <w:sig w:usb0="00000001" w:usb1="080E0000" w:usb2="00000010" w:usb3="00000000" w:csb0="00040000" w:csb1="00000000"/>
    <w:embedRegular r:id="rId3" w:subsetted="1" w:fontKey="{E45CF638-45E4-425A-BAFC-6A0ADC8F0E63}"/>
  </w:font>
  <w:font w:name="方正楷体_GBK">
    <w:panose1 w:val="03000509000000000000"/>
    <w:charset w:val="86"/>
    <w:family w:val="script"/>
    <w:pitch w:val="fixed"/>
    <w:sig w:usb0="00000001" w:usb1="080E0000" w:usb2="00000010" w:usb3="00000000" w:csb0="00040000" w:csb1="00000000"/>
    <w:embedRegular r:id="rId4" w:subsetted="1" w:fontKey="{A4785B43-7511-44C6-8DD5-D5FE3EFB14FC}"/>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5588325"/>
    </w:sdtPr>
    <w:sdtEndPr>
      <w:rPr>
        <w:sz w:val="28"/>
        <w:szCs w:val="28"/>
      </w:rPr>
    </w:sdtEndPr>
    <w:sdtContent>
      <w:p w14:paraId="1B192717" w14:textId="77777777" w:rsidR="00EE12D6" w:rsidRDefault="00CC59EB">
        <w:pPr>
          <w:pStyle w:val="a5"/>
          <w:jc w:val="center"/>
          <w:rPr>
            <w:sz w:val="28"/>
            <w:szCs w:val="28"/>
          </w:rPr>
        </w:pPr>
        <w:r>
          <w:rPr>
            <w:sz w:val="28"/>
            <w:szCs w:val="28"/>
          </w:rPr>
          <w:fldChar w:fldCharType="begin"/>
        </w:r>
        <w:r>
          <w:rPr>
            <w:sz w:val="28"/>
            <w:szCs w:val="28"/>
          </w:rPr>
          <w:instrText>PAGE   \* MERGEFORMAT</w:instrText>
        </w:r>
        <w:r>
          <w:rPr>
            <w:sz w:val="28"/>
            <w:szCs w:val="28"/>
          </w:rPr>
          <w:fldChar w:fldCharType="separate"/>
        </w:r>
        <w:r>
          <w:rPr>
            <w:sz w:val="28"/>
            <w:szCs w:val="28"/>
            <w:lang w:val="zh-CN"/>
          </w:rPr>
          <w:t>2</w:t>
        </w:r>
        <w:r>
          <w:rPr>
            <w:sz w:val="28"/>
            <w:szCs w:val="28"/>
          </w:rPr>
          <w:fldChar w:fldCharType="end"/>
        </w:r>
      </w:p>
    </w:sdtContent>
  </w:sdt>
  <w:p w14:paraId="2EFD6DE8" w14:textId="77777777" w:rsidR="00EE12D6" w:rsidRDefault="00EE12D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72171" w14:textId="77777777" w:rsidR="00CC59EB" w:rsidRDefault="00CC59EB">
      <w:r>
        <w:separator/>
      </w:r>
    </w:p>
  </w:footnote>
  <w:footnote w:type="continuationSeparator" w:id="0">
    <w:p w14:paraId="0AAD4601" w14:textId="77777777" w:rsidR="00CC59EB" w:rsidRDefault="00CC59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IwNzgzMTgxMzZkNGEwNjllNjlhY2NiNjM0MzQ2NjgifQ=="/>
  </w:docVars>
  <w:rsids>
    <w:rsidRoot w:val="00592998"/>
    <w:rsid w:val="000310E4"/>
    <w:rsid w:val="000755A3"/>
    <w:rsid w:val="000F5C8A"/>
    <w:rsid w:val="0010568A"/>
    <w:rsid w:val="00142490"/>
    <w:rsid w:val="00144A56"/>
    <w:rsid w:val="0016439D"/>
    <w:rsid w:val="001C3BFF"/>
    <w:rsid w:val="00274BEC"/>
    <w:rsid w:val="00295A90"/>
    <w:rsid w:val="00342902"/>
    <w:rsid w:val="003B533C"/>
    <w:rsid w:val="003C0D56"/>
    <w:rsid w:val="003C5BA9"/>
    <w:rsid w:val="003F1CD5"/>
    <w:rsid w:val="003F58DB"/>
    <w:rsid w:val="0049042B"/>
    <w:rsid w:val="004B5DCA"/>
    <w:rsid w:val="004B6FF1"/>
    <w:rsid w:val="005162BA"/>
    <w:rsid w:val="005276BC"/>
    <w:rsid w:val="00527AC6"/>
    <w:rsid w:val="00566673"/>
    <w:rsid w:val="00581B04"/>
    <w:rsid w:val="00592998"/>
    <w:rsid w:val="005B50E1"/>
    <w:rsid w:val="005F3479"/>
    <w:rsid w:val="00610303"/>
    <w:rsid w:val="006157A2"/>
    <w:rsid w:val="00634963"/>
    <w:rsid w:val="0064353A"/>
    <w:rsid w:val="00654873"/>
    <w:rsid w:val="00687A07"/>
    <w:rsid w:val="006A08EF"/>
    <w:rsid w:val="006A6AB3"/>
    <w:rsid w:val="006D0E8F"/>
    <w:rsid w:val="006F3EE6"/>
    <w:rsid w:val="006F61DF"/>
    <w:rsid w:val="007115C6"/>
    <w:rsid w:val="007B7FF7"/>
    <w:rsid w:val="008252BD"/>
    <w:rsid w:val="0088767B"/>
    <w:rsid w:val="00976EE3"/>
    <w:rsid w:val="00991859"/>
    <w:rsid w:val="009E4396"/>
    <w:rsid w:val="00A05AD2"/>
    <w:rsid w:val="00A70F87"/>
    <w:rsid w:val="00A877AF"/>
    <w:rsid w:val="00A9048A"/>
    <w:rsid w:val="00AB44C7"/>
    <w:rsid w:val="00AC4497"/>
    <w:rsid w:val="00AC74C8"/>
    <w:rsid w:val="00AD1FF5"/>
    <w:rsid w:val="00B0324C"/>
    <w:rsid w:val="00B7715E"/>
    <w:rsid w:val="00C36EEC"/>
    <w:rsid w:val="00C540E0"/>
    <w:rsid w:val="00C814D9"/>
    <w:rsid w:val="00CB6A7E"/>
    <w:rsid w:val="00CC2FCB"/>
    <w:rsid w:val="00CC59EB"/>
    <w:rsid w:val="00CD4B9C"/>
    <w:rsid w:val="00CF0C21"/>
    <w:rsid w:val="00D004A3"/>
    <w:rsid w:val="00D04783"/>
    <w:rsid w:val="00D06360"/>
    <w:rsid w:val="00D2459A"/>
    <w:rsid w:val="00D27EDB"/>
    <w:rsid w:val="00D57B25"/>
    <w:rsid w:val="00D7442D"/>
    <w:rsid w:val="00E37B90"/>
    <w:rsid w:val="00E44934"/>
    <w:rsid w:val="00EE12D6"/>
    <w:rsid w:val="00F36BAF"/>
    <w:rsid w:val="00F712A6"/>
    <w:rsid w:val="00FD5E6D"/>
    <w:rsid w:val="0422003D"/>
    <w:rsid w:val="06FC565F"/>
    <w:rsid w:val="07AD40C1"/>
    <w:rsid w:val="07AF38C4"/>
    <w:rsid w:val="07C03DF5"/>
    <w:rsid w:val="0A1042DF"/>
    <w:rsid w:val="0AF10769"/>
    <w:rsid w:val="0EDB2B40"/>
    <w:rsid w:val="13A81FE1"/>
    <w:rsid w:val="15B44601"/>
    <w:rsid w:val="16D53714"/>
    <w:rsid w:val="19595E57"/>
    <w:rsid w:val="19EE47F1"/>
    <w:rsid w:val="1CC21305"/>
    <w:rsid w:val="1D377B3B"/>
    <w:rsid w:val="213E5C37"/>
    <w:rsid w:val="244020ED"/>
    <w:rsid w:val="251B66B7"/>
    <w:rsid w:val="26FF1042"/>
    <w:rsid w:val="286B1703"/>
    <w:rsid w:val="2BE92E97"/>
    <w:rsid w:val="2C267E1B"/>
    <w:rsid w:val="2E1D524D"/>
    <w:rsid w:val="30905AEE"/>
    <w:rsid w:val="326D437C"/>
    <w:rsid w:val="35EB6265"/>
    <w:rsid w:val="36FB00F6"/>
    <w:rsid w:val="37A662B4"/>
    <w:rsid w:val="37C60704"/>
    <w:rsid w:val="3AB962FE"/>
    <w:rsid w:val="3E160F33"/>
    <w:rsid w:val="3EAF1EF2"/>
    <w:rsid w:val="3F5E6A11"/>
    <w:rsid w:val="3F6F78D3"/>
    <w:rsid w:val="40B732E0"/>
    <w:rsid w:val="4242307D"/>
    <w:rsid w:val="44B41D30"/>
    <w:rsid w:val="45FD79E7"/>
    <w:rsid w:val="46380A1F"/>
    <w:rsid w:val="468E234E"/>
    <w:rsid w:val="4D4C1006"/>
    <w:rsid w:val="51C14D12"/>
    <w:rsid w:val="51EF7C88"/>
    <w:rsid w:val="533D5F45"/>
    <w:rsid w:val="56015C5E"/>
    <w:rsid w:val="57030C34"/>
    <w:rsid w:val="57462196"/>
    <w:rsid w:val="599B3347"/>
    <w:rsid w:val="5E895E64"/>
    <w:rsid w:val="61C86CA3"/>
    <w:rsid w:val="625C6993"/>
    <w:rsid w:val="62EB3912"/>
    <w:rsid w:val="64B87756"/>
    <w:rsid w:val="65F95E0A"/>
    <w:rsid w:val="66672E68"/>
    <w:rsid w:val="66884C53"/>
    <w:rsid w:val="699F478D"/>
    <w:rsid w:val="76966F18"/>
    <w:rsid w:val="7754013A"/>
    <w:rsid w:val="78C23FF4"/>
    <w:rsid w:val="7936316A"/>
    <w:rsid w:val="7B3B008E"/>
    <w:rsid w:val="7EBC48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8F6AC3"/>
  <w15:docId w15:val="{95B87B02-D791-4750-8568-4C4E880C3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color w:val="000000"/>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autoRedefine/>
    <w:uiPriority w:val="1"/>
    <w:qFormat/>
    <w:rPr>
      <w:rFonts w:ascii="方正仿宋_GBK" w:eastAsia="方正仿宋_GBK" w:hAnsi="方正仿宋_GBK" w:cs="方正仿宋_GBK"/>
      <w:sz w:val="32"/>
      <w:szCs w:val="32"/>
      <w:lang w:val="zh-CN" w:bidi="zh-CN"/>
    </w:rPr>
  </w:style>
  <w:style w:type="paragraph" w:styleId="a5">
    <w:name w:val="footer"/>
    <w:basedOn w:val="a"/>
    <w:link w:val="a6"/>
    <w:autoRedefine/>
    <w:uiPriority w:val="99"/>
    <w:unhideWhenUsed/>
    <w:qFormat/>
    <w:pPr>
      <w:tabs>
        <w:tab w:val="center" w:pos="4153"/>
        <w:tab w:val="right" w:pos="8306"/>
      </w:tabs>
      <w:snapToGrid w:val="0"/>
      <w:jc w:val="left"/>
    </w:pPr>
    <w:rPr>
      <w:sz w:val="18"/>
      <w:szCs w:val="18"/>
    </w:rPr>
  </w:style>
  <w:style w:type="paragraph" w:styleId="a7">
    <w:name w:val="header"/>
    <w:basedOn w:val="a"/>
    <w:link w:val="a8"/>
    <w:autoRedefine/>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autoRedefine/>
    <w:uiPriority w:val="99"/>
    <w:unhideWhenUsed/>
    <w:qFormat/>
    <w:pPr>
      <w:widowControl/>
      <w:spacing w:before="100" w:beforeAutospacing="1" w:after="100" w:afterAutospacing="1"/>
      <w:jc w:val="left"/>
    </w:pPr>
    <w:rPr>
      <w:rFonts w:ascii="宋体" w:hAnsi="宋体" w:cs="宋体"/>
      <w:color w:val="auto"/>
      <w:kern w:val="0"/>
      <w:sz w:val="24"/>
      <w:szCs w:val="24"/>
    </w:rPr>
  </w:style>
  <w:style w:type="character" w:styleId="aa">
    <w:name w:val="Emphasis"/>
    <w:basedOn w:val="a0"/>
    <w:autoRedefine/>
    <w:uiPriority w:val="20"/>
    <w:qFormat/>
    <w:rPr>
      <w:i/>
      <w:iCs/>
    </w:rPr>
  </w:style>
  <w:style w:type="character" w:styleId="ab">
    <w:name w:val="Hyperlink"/>
    <w:basedOn w:val="a0"/>
    <w:autoRedefine/>
    <w:semiHidden/>
    <w:unhideWhenUsed/>
    <w:qFormat/>
    <w:rPr>
      <w:color w:val="0000FF"/>
      <w:u w:val="single"/>
    </w:rPr>
  </w:style>
  <w:style w:type="character" w:customStyle="1" w:styleId="a8">
    <w:name w:val="页眉 字符"/>
    <w:basedOn w:val="a0"/>
    <w:link w:val="a7"/>
    <w:autoRedefine/>
    <w:qFormat/>
    <w:rPr>
      <w:color w:val="000000"/>
      <w:kern w:val="2"/>
      <w:sz w:val="18"/>
      <w:szCs w:val="18"/>
    </w:rPr>
  </w:style>
  <w:style w:type="character" w:customStyle="1" w:styleId="a6">
    <w:name w:val="页脚 字符"/>
    <w:basedOn w:val="a0"/>
    <w:link w:val="a5"/>
    <w:autoRedefine/>
    <w:uiPriority w:val="99"/>
    <w:qFormat/>
    <w:rPr>
      <w:color w:val="000000"/>
      <w:kern w:val="2"/>
      <w:sz w:val="18"/>
      <w:szCs w:val="18"/>
    </w:rPr>
  </w:style>
  <w:style w:type="paragraph" w:customStyle="1" w:styleId="Default">
    <w:name w:val="Default"/>
    <w:autoRedefine/>
    <w:qFormat/>
    <w:pPr>
      <w:widowControl w:val="0"/>
      <w:autoSpaceDE w:val="0"/>
      <w:autoSpaceDN w:val="0"/>
      <w:adjustRightInd w:val="0"/>
    </w:pPr>
    <w:rPr>
      <w:rFonts w:ascii="方正黑体_GBK" w:hAnsi="方正黑体_GBK" w:cs="方正黑体_GBK"/>
      <w:color w:val="000000"/>
      <w:sz w:val="24"/>
      <w:szCs w:val="24"/>
    </w:rPr>
  </w:style>
  <w:style w:type="character" w:customStyle="1" w:styleId="a4">
    <w:name w:val="正文文本 字符"/>
    <w:basedOn w:val="a0"/>
    <w:link w:val="a3"/>
    <w:autoRedefine/>
    <w:uiPriority w:val="1"/>
    <w:qFormat/>
    <w:rPr>
      <w:rFonts w:ascii="方正仿宋_GBK" w:eastAsia="方正仿宋_GBK" w:hAnsi="方正仿宋_GBK" w:cs="方正仿宋_GBK"/>
      <w:color w:val="000000"/>
      <w:kern w:val="2"/>
      <w:sz w:val="32"/>
      <w:szCs w:val="3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ukou.gov.cn/ztzl/xzzfgsp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72068-72EF-4B04-8708-1DAEF174B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2871</Words>
  <Characters>2872</Characters>
  <Application>Microsoft Office Word</Application>
  <DocSecurity>0</DocSecurity>
  <Lines>261</Lines>
  <Paragraphs>319</Paragraphs>
  <ScaleCrop>false</ScaleCrop>
  <Company>Microsoft</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dcterms:created xsi:type="dcterms:W3CDTF">2023-12-08T13:46:00Z</dcterms:created>
  <dcterms:modified xsi:type="dcterms:W3CDTF">2024-08-22T11:12:00Z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D32109B0E8B74465832265F92AC13B91_13</vt:lpwstr>
  </property>
</Properties>
</file>