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E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方正黑体_GBK" w:eastAsia="方正黑体_GBK" w:cs="方正黑体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32"/>
          <w:sz w:val="32"/>
          <w:szCs w:val="32"/>
          <w:lang w:val="en-US" w:eastAsia="zh-CN"/>
        </w:rPr>
        <w:t>附件</w:t>
      </w:r>
    </w:p>
    <w:p w14:paraId="7645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方正黑体_GBK" w:eastAsia="方正黑体_GBK" w:cs="方正黑体_GBK"/>
          <w:snapToGrid w:val="0"/>
          <w:kern w:val="32"/>
          <w:sz w:val="32"/>
          <w:szCs w:val="32"/>
          <w:lang w:val="en-US" w:eastAsia="zh-CN"/>
        </w:rPr>
      </w:pPr>
    </w:p>
    <w:p w14:paraId="35E74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eastAsia" w:eastAsia="方正小标宋_GBK"/>
          <w:snapToGrid w:val="0"/>
          <w:kern w:val="32"/>
          <w:sz w:val="44"/>
          <w:szCs w:val="44"/>
        </w:rPr>
      </w:pPr>
      <w:r>
        <w:rPr>
          <w:rFonts w:hint="eastAsia" w:eastAsia="方正小标宋_GBK"/>
          <w:snapToGrid w:val="0"/>
          <w:kern w:val="32"/>
          <w:sz w:val="44"/>
          <w:szCs w:val="44"/>
        </w:rPr>
        <w:t>浦口区区级行政执法主体</w:t>
      </w:r>
    </w:p>
    <w:p w14:paraId="212A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baseline"/>
        <w:rPr>
          <w:rFonts w:hint="eastAsia" w:eastAsia="方正小标宋_GBK"/>
          <w:snapToGrid w:val="0"/>
          <w:kern w:val="32"/>
          <w:sz w:val="44"/>
          <w:szCs w:val="44"/>
        </w:rPr>
      </w:pPr>
      <w:bookmarkStart w:id="0" w:name="_GoBack"/>
      <w:bookmarkEnd w:id="0"/>
    </w:p>
    <w:p w14:paraId="47771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黑体_GBK"/>
          <w:snapToGrid w:val="0"/>
          <w:kern w:val="32"/>
          <w:sz w:val="32"/>
          <w:szCs w:val="32"/>
        </w:rPr>
      </w:pPr>
      <w:r>
        <w:rPr>
          <w:rFonts w:eastAsia="方正黑体_GBK"/>
          <w:snapToGrid w:val="0"/>
          <w:kern w:val="32"/>
          <w:sz w:val="32"/>
          <w:szCs w:val="32"/>
        </w:rPr>
        <w:t>一、法定行政机关</w:t>
      </w:r>
      <w:r>
        <w:rPr>
          <w:rFonts w:hint="eastAsia" w:eastAsia="方正黑体_GBK"/>
          <w:snapToGrid w:val="0"/>
          <w:kern w:val="32"/>
          <w:sz w:val="32"/>
          <w:szCs w:val="32"/>
        </w:rPr>
        <w:t>（31个）</w:t>
      </w:r>
    </w:p>
    <w:p w14:paraId="72A77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" w:leftChars="152" w:firstLine="320" w:firstLineChars="1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南京市浦口区发展和改革委员会（区粮食和物资储备局、</w:t>
      </w:r>
    </w:p>
    <w:p w14:paraId="5A3E8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区国防动员办公室（人民防空办公室））</w:t>
      </w:r>
    </w:p>
    <w:p w14:paraId="6D0AC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南京市浦口区教育局</w:t>
      </w:r>
    </w:p>
    <w:p w14:paraId="34E5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南京市浦口区科学技术局</w:t>
      </w:r>
    </w:p>
    <w:p w14:paraId="1C0C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南京市浦口区工业和信息化局</w:t>
      </w:r>
    </w:p>
    <w:p w14:paraId="08546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南京市浦口区民政局</w:t>
      </w:r>
    </w:p>
    <w:p w14:paraId="54533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南京市浦口区司法局</w:t>
      </w:r>
    </w:p>
    <w:p w14:paraId="4D8C0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南京市浦口区财政局</w:t>
      </w:r>
    </w:p>
    <w:p w14:paraId="2DEA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南京市浦口区人力资源和社会保障局</w:t>
      </w:r>
    </w:p>
    <w:p w14:paraId="3A4C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南京市浦口区城乡建设局</w:t>
      </w:r>
    </w:p>
    <w:p w14:paraId="5AADA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南京市浦口区住房保障和房产局</w:t>
      </w:r>
    </w:p>
    <w:p w14:paraId="6520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南京市浦口区交通运输局</w:t>
      </w:r>
    </w:p>
    <w:p w14:paraId="4404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南京市浦口区水务局</w:t>
      </w:r>
    </w:p>
    <w:p w14:paraId="782A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南京市浦口区综合行政执法局（区城市管理局）</w:t>
      </w:r>
    </w:p>
    <w:p w14:paraId="6E4E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南京市浦口区农业农村局（区乡村振兴局、区林业局）</w:t>
      </w:r>
    </w:p>
    <w:p w14:paraId="68FB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南京市浦口区商务局</w:t>
      </w:r>
      <w:r>
        <w:rPr>
          <w:rFonts w:hint="eastAsia" w:eastAsia="方正仿宋_GBK"/>
          <w:snapToGrid w:val="0"/>
          <w:kern w:val="32"/>
          <w:sz w:val="32"/>
          <w:szCs w:val="20"/>
        </w:rPr>
        <w:t>（区投资促进局）</w:t>
      </w:r>
    </w:p>
    <w:p w14:paraId="569A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南京市浦口区文化和旅游局（区体育局、区广播电视局、</w:t>
      </w:r>
    </w:p>
    <w:p w14:paraId="470D7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区文物局）</w:t>
      </w:r>
    </w:p>
    <w:p w14:paraId="2154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南京市浦口区卫生健康委员会</w:t>
      </w:r>
      <w:r>
        <w:rPr>
          <w:rFonts w:hint="eastAsia" w:eastAsia="方正仿宋_GBK"/>
          <w:snapToGrid w:val="0"/>
          <w:kern w:val="32"/>
          <w:sz w:val="32"/>
          <w:szCs w:val="20"/>
        </w:rPr>
        <w:t>（区疾病预防控制局、区中</w:t>
      </w:r>
    </w:p>
    <w:p w14:paraId="40907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医药管理局）</w:t>
      </w:r>
    </w:p>
    <w:p w14:paraId="7EF2B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南京市浦口区退役军人事务局</w:t>
      </w:r>
    </w:p>
    <w:p w14:paraId="7D098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南京市浦口区应急管理局</w:t>
      </w:r>
    </w:p>
    <w:p w14:paraId="2D409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南京市浦口区审计局</w:t>
      </w:r>
    </w:p>
    <w:p w14:paraId="5A4D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南京市浦口区数据局（区政务服务管理办公室）</w:t>
      </w:r>
    </w:p>
    <w:p w14:paraId="6B9DD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南京市浦口区市场监督管理局（</w:t>
      </w:r>
      <w:r>
        <w:rPr>
          <w:rFonts w:hint="eastAsia" w:eastAsia="方正仿宋_GBK"/>
          <w:snapToGrid w:val="0"/>
          <w:kern w:val="32"/>
          <w:sz w:val="32"/>
          <w:szCs w:val="20"/>
        </w:rPr>
        <w:t>区</w:t>
      </w:r>
      <w:r>
        <w:rPr>
          <w:rFonts w:eastAsia="方正仿宋_GBK"/>
          <w:snapToGrid w:val="0"/>
          <w:kern w:val="32"/>
          <w:sz w:val="32"/>
          <w:szCs w:val="20"/>
        </w:rPr>
        <w:t>知识产权局）</w:t>
      </w:r>
    </w:p>
    <w:p w14:paraId="204E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南京市浦口区统计局</w:t>
      </w:r>
    </w:p>
    <w:p w14:paraId="447D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南京市浦口区国家保密局</w:t>
      </w:r>
    </w:p>
    <w:p w14:paraId="2006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南京市浦口区档案局</w:t>
      </w:r>
    </w:p>
    <w:p w14:paraId="5E6A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南京市浦口区新闻出版局</w:t>
      </w:r>
      <w:r>
        <w:rPr>
          <w:rFonts w:hint="eastAsia" w:eastAsia="方正仿宋_GBK"/>
          <w:snapToGrid w:val="0"/>
          <w:kern w:val="32"/>
          <w:sz w:val="32"/>
          <w:szCs w:val="20"/>
        </w:rPr>
        <w:t>（区版权局）</w:t>
      </w:r>
    </w:p>
    <w:p w14:paraId="27BC5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南京市浦口区互联网信息办公室</w:t>
      </w:r>
    </w:p>
    <w:p w14:paraId="4634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南京市浦口区民族宗教事务局</w:t>
      </w:r>
    </w:p>
    <w:p w14:paraId="7590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南京市浦口区政府侨务办公室</w:t>
      </w:r>
    </w:p>
    <w:p w14:paraId="3037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南京市浦口区事业单位登记管理局</w:t>
      </w:r>
    </w:p>
    <w:p w14:paraId="5C18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南京市公安局浦口分局</w:t>
      </w:r>
    </w:p>
    <w:p w14:paraId="2C657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黑体_GBK"/>
          <w:snapToGrid w:val="0"/>
          <w:kern w:val="32"/>
          <w:sz w:val="32"/>
          <w:szCs w:val="32"/>
        </w:rPr>
      </w:pPr>
      <w:r>
        <w:rPr>
          <w:rFonts w:hint="eastAsia" w:eastAsia="方正黑体_GBK"/>
          <w:snapToGrid w:val="0"/>
          <w:kern w:val="32"/>
          <w:sz w:val="32"/>
          <w:szCs w:val="32"/>
        </w:rPr>
        <w:t>二、</w:t>
      </w:r>
      <w:r>
        <w:rPr>
          <w:rFonts w:eastAsia="方正黑体_GBK"/>
          <w:snapToGrid w:val="0"/>
          <w:kern w:val="32"/>
          <w:sz w:val="32"/>
          <w:szCs w:val="32"/>
        </w:rPr>
        <w:t>法律法规授权组织</w:t>
      </w:r>
      <w:r>
        <w:rPr>
          <w:rFonts w:hint="eastAsia" w:eastAsia="方正黑体_GBK"/>
          <w:snapToGrid w:val="0"/>
          <w:kern w:val="32"/>
          <w:sz w:val="32"/>
          <w:szCs w:val="32"/>
        </w:rPr>
        <w:t>（1</w:t>
      </w:r>
      <w:r>
        <w:rPr>
          <w:rFonts w:hint="eastAsia" w:eastAsia="方正黑体_GBK"/>
          <w:snapToGrid w:val="0"/>
          <w:kern w:val="32"/>
          <w:sz w:val="32"/>
          <w:szCs w:val="32"/>
          <w:lang w:val="en-US" w:eastAsia="zh-CN"/>
        </w:rPr>
        <w:t>4</w:t>
      </w:r>
      <w:r>
        <w:rPr>
          <w:rFonts w:hint="eastAsia" w:eastAsia="方正黑体_GBK"/>
          <w:snapToGrid w:val="0"/>
          <w:kern w:val="32"/>
          <w:sz w:val="32"/>
          <w:szCs w:val="32"/>
        </w:rPr>
        <w:t>个）</w:t>
      </w:r>
    </w:p>
    <w:p w14:paraId="5C8C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</w:rPr>
      </w:pPr>
      <w:r>
        <w:rPr>
          <w:rFonts w:hint="eastAsia" w:eastAsia="方正仿宋_GBK"/>
          <w:snapToGrid w:val="0"/>
          <w:kern w:val="32"/>
          <w:sz w:val="32"/>
          <w:szCs w:val="20"/>
        </w:rPr>
        <w:t>南京珍珠泉旅游度假区管理办公室</w:t>
      </w:r>
    </w:p>
    <w:p w14:paraId="30237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南京市公安局浦口分局交通警察大队</w:t>
      </w:r>
    </w:p>
    <w:p w14:paraId="6279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eastAsia="方正仿宋_GBK"/>
          <w:snapToGrid w:val="0"/>
          <w:kern w:val="32"/>
          <w:sz w:val="32"/>
          <w:szCs w:val="20"/>
          <w:lang w:val="en-US" w:eastAsia="zh-CN"/>
        </w:rPr>
      </w:pPr>
      <w:r>
        <w:rPr>
          <w:rFonts w:hint="eastAsia" w:eastAsia="方正仿宋_GBK"/>
          <w:snapToGrid w:val="0"/>
          <w:kern w:val="32"/>
          <w:sz w:val="32"/>
          <w:szCs w:val="20"/>
          <w:lang w:val="en-US" w:eastAsia="zh-CN"/>
        </w:rPr>
        <w:t>南京市公安局浦口分局出入境管理大队</w:t>
      </w:r>
    </w:p>
    <w:p w14:paraId="6B92F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南京市公安局浦口分局珠江派出所</w:t>
      </w:r>
    </w:p>
    <w:p w14:paraId="5739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南京市公安局浦口分局桥林派出所</w:t>
      </w:r>
    </w:p>
    <w:p w14:paraId="19D1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南京市公安局浦口分局星甸派出所</w:t>
      </w:r>
    </w:p>
    <w:p w14:paraId="19F0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南京市公安局浦口分局汤泉派出所</w:t>
      </w:r>
    </w:p>
    <w:p w14:paraId="7C15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南京市公安局浦口分局永宁派出所</w:t>
      </w:r>
    </w:p>
    <w:p w14:paraId="4C83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南京市公安局浦口分局珍珠泉派出所</w:t>
      </w:r>
    </w:p>
    <w:p w14:paraId="5341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南京市公安局浦口分局石桥派出所</w:t>
      </w:r>
    </w:p>
    <w:p w14:paraId="63AF5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南京市公安局浦口分局建设派出所</w:t>
      </w:r>
    </w:p>
    <w:p w14:paraId="1AF90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南京市公安局浦口分局乌江派出所</w:t>
      </w:r>
    </w:p>
    <w:p w14:paraId="2A29E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南京市浦口区气象局</w:t>
      </w:r>
    </w:p>
    <w:p w14:paraId="4DF40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napToGrid w:val="0"/>
          <w:kern w:val="32"/>
          <w:sz w:val="32"/>
          <w:szCs w:val="20"/>
        </w:rPr>
      </w:pPr>
      <w:r>
        <w:rPr>
          <w:rFonts w:eastAsia="方正仿宋_GBK"/>
          <w:snapToGrid w:val="0"/>
          <w:kern w:val="32"/>
          <w:sz w:val="32"/>
          <w:szCs w:val="20"/>
        </w:rPr>
        <w:t>南京市浦口区烟草专卖局</w:t>
      </w:r>
    </w:p>
    <w:p w14:paraId="44CA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黑体_GBK"/>
          <w:snapToGrid w:val="0"/>
          <w:kern w:val="32"/>
          <w:sz w:val="32"/>
          <w:szCs w:val="32"/>
        </w:rPr>
      </w:pPr>
      <w:r>
        <w:rPr>
          <w:rFonts w:hint="eastAsia" w:eastAsia="方正黑体_GBK"/>
          <w:snapToGrid w:val="0"/>
          <w:kern w:val="32"/>
          <w:sz w:val="32"/>
          <w:szCs w:val="32"/>
        </w:rPr>
        <w:t>三</w:t>
      </w:r>
      <w:r>
        <w:rPr>
          <w:rFonts w:eastAsia="方正黑体_GBK"/>
          <w:snapToGrid w:val="0"/>
          <w:kern w:val="32"/>
          <w:sz w:val="32"/>
          <w:szCs w:val="32"/>
        </w:rPr>
        <w:t>、</w:t>
      </w:r>
      <w:r>
        <w:rPr>
          <w:rFonts w:hint="eastAsia" w:eastAsia="方正黑体_GBK"/>
          <w:snapToGrid w:val="0"/>
          <w:kern w:val="32"/>
          <w:sz w:val="32"/>
          <w:szCs w:val="32"/>
        </w:rPr>
        <w:t>依法经批准集中行使执法权的行政机关（5个）</w:t>
      </w:r>
    </w:p>
    <w:p w14:paraId="70B49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南京市浦口区人民政府江浦街道办事处</w:t>
      </w:r>
    </w:p>
    <w:p w14:paraId="13F41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南京市浦口区人民政府桥林街道办事处</w:t>
      </w:r>
    </w:p>
    <w:p w14:paraId="61C2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南京市浦口区人民政府星甸街道办事处</w:t>
      </w:r>
    </w:p>
    <w:p w14:paraId="0F861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20"/>
        </w:rPr>
      </w:pPr>
      <w:r>
        <w:rPr>
          <w:rFonts w:hint="eastAsia" w:eastAsia="方正仿宋_GBK"/>
          <w:sz w:val="32"/>
          <w:szCs w:val="20"/>
        </w:rPr>
        <w:t>南京市浦口区人民政府汤泉街道办事处</w:t>
      </w:r>
    </w:p>
    <w:p w14:paraId="323F4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20"/>
        </w:rPr>
        <w:t>南京市浦口区人民政府永宁街道办事处</w:t>
      </w:r>
    </w:p>
    <w:p w14:paraId="67D4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ascii="方正仿宋_GBK" w:hAnsi="方正仿宋_GBK" w:eastAsia="方正仿宋_GBK"/>
          <w:bCs/>
          <w:sz w:val="32"/>
          <w:szCs w:val="32"/>
        </w:rPr>
      </w:pPr>
    </w:p>
    <w:p w14:paraId="45F06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B33CC"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FB4D1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0D9F61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mU4N2Y1NjlkNzU2YmVlODViMGExNDA4YWM1YmQifQ=="/>
  </w:docVars>
  <w:rsids>
    <w:rsidRoot w:val="773B2443"/>
    <w:rsid w:val="15591F94"/>
    <w:rsid w:val="18C33692"/>
    <w:rsid w:val="1C950526"/>
    <w:rsid w:val="3C50315A"/>
    <w:rsid w:val="44501FF2"/>
    <w:rsid w:val="64793C4D"/>
    <w:rsid w:val="6D0158CC"/>
    <w:rsid w:val="71444AE4"/>
    <w:rsid w:val="773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  <w:topLinePunct/>
      <w:spacing w:line="290" w:lineRule="auto"/>
    </w:pPr>
    <w:rPr>
      <w:rFonts w:ascii="方正仿宋_GBK" w:hAnsi="宋体" w:eastAsia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826</Characters>
  <Lines>0</Lines>
  <Paragraphs>0</Paragraphs>
  <TotalTime>15</TotalTime>
  <ScaleCrop>false</ScaleCrop>
  <LinksUpToDate>false</LinksUpToDate>
  <CharactersWithSpaces>826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2024-10-22T07:16:00Z</dcterms:created>
  <dc:creator>wangdaxian</dc:creator>
  <cp:lastModifiedBy>陈vi羊</cp:lastModifiedBy>
  <cp:lastPrinted>2024-10-31T02:33:00Z</cp:lastPrinted>
  <dcterms:modified xsi:type="dcterms:W3CDTF">2024-11-05T06:37:11Z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E566890ECF584E23B5BE5C602327F774_13</vt:lpwstr>
  </property>
</Properties>
</file>