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4421" w14:textId="12614FA4" w:rsidR="00FA786E" w:rsidRPr="00FA786E" w:rsidRDefault="00000000" w:rsidP="00FA786E">
      <w:pPr>
        <w:ind w:left="492"/>
        <w:jc w:val="center"/>
        <w:rPr>
          <w:rFonts w:ascii="Times New Roman" w:eastAsia="黑体" w:hAnsi="Times New Roman" w:cs="Times New Roman"/>
          <w:b/>
          <w:bCs/>
          <w:color w:val="000000" w:themeColor="text1"/>
          <w:sz w:val="36"/>
          <w:szCs w:val="36"/>
        </w:rPr>
      </w:pPr>
      <w:r>
        <w:rPr>
          <w:rFonts w:ascii="Times New Roman" w:eastAsia="黑体" w:hAnsi="Times New Roman" w:cs="Times New Roman"/>
          <w:b/>
          <w:bCs/>
          <w:color w:val="000000" w:themeColor="text1"/>
          <w:sz w:val="36"/>
          <w:szCs w:val="36"/>
        </w:rPr>
        <w:t>《</w:t>
      </w:r>
      <w:bookmarkStart w:id="0" w:name="_Hlk178457127"/>
      <w:r w:rsidR="00B64A7A">
        <w:rPr>
          <w:rFonts w:ascii="Times New Roman" w:eastAsia="黑体" w:hAnsi="Times New Roman" w:cs="Times New Roman" w:hint="eastAsia"/>
          <w:b/>
          <w:bCs/>
          <w:color w:val="000000" w:themeColor="text1"/>
          <w:sz w:val="36"/>
          <w:szCs w:val="36"/>
        </w:rPr>
        <w:t>浦口区</w:t>
      </w:r>
      <w:r w:rsidR="00444691">
        <w:rPr>
          <w:rFonts w:ascii="Times New Roman" w:eastAsia="黑体" w:hAnsi="Times New Roman" w:cs="Times New Roman" w:hint="eastAsia"/>
          <w:b/>
          <w:bCs/>
          <w:color w:val="000000" w:themeColor="text1"/>
          <w:sz w:val="36"/>
          <w:szCs w:val="36"/>
        </w:rPr>
        <w:t>2021-02</w:t>
      </w:r>
      <w:r w:rsidR="00B64A7A">
        <w:rPr>
          <w:rFonts w:ascii="Times New Roman" w:eastAsia="黑体" w:hAnsi="Times New Roman" w:cs="Times New Roman" w:hint="eastAsia"/>
          <w:b/>
          <w:bCs/>
          <w:color w:val="000000" w:themeColor="text1"/>
          <w:sz w:val="36"/>
          <w:szCs w:val="36"/>
        </w:rPr>
        <w:t>号土地征收成片开发调整方案</w:t>
      </w:r>
      <w:bookmarkEnd w:id="0"/>
      <w:r w:rsidR="00115133">
        <w:rPr>
          <w:rFonts w:ascii="Times New Roman" w:eastAsia="黑体" w:hAnsi="Times New Roman" w:cs="Times New Roman" w:hint="eastAsia"/>
          <w:b/>
          <w:bCs/>
          <w:color w:val="000000" w:themeColor="text1"/>
          <w:sz w:val="36"/>
          <w:szCs w:val="36"/>
        </w:rPr>
        <w:t>-</w:t>
      </w:r>
      <w:r w:rsidR="00444691">
        <w:rPr>
          <w:rFonts w:ascii="Times New Roman" w:eastAsia="黑体" w:hAnsi="Times New Roman" w:cs="Times New Roman" w:hint="eastAsia"/>
          <w:b/>
          <w:bCs/>
          <w:color w:val="000000" w:themeColor="text1"/>
          <w:sz w:val="36"/>
          <w:szCs w:val="36"/>
        </w:rPr>
        <w:t>高新区片区</w:t>
      </w:r>
      <w:r w:rsidR="00444691">
        <w:rPr>
          <w:rFonts w:ascii="Times New Roman" w:eastAsia="黑体" w:hAnsi="Times New Roman" w:cs="Times New Roman" w:hint="eastAsia"/>
          <w:b/>
          <w:bCs/>
          <w:color w:val="000000" w:themeColor="text1"/>
          <w:sz w:val="36"/>
          <w:szCs w:val="36"/>
        </w:rPr>
        <w:t>CP320111-2021-02-10</w:t>
      </w:r>
      <w:r>
        <w:rPr>
          <w:rFonts w:ascii="Times New Roman" w:eastAsia="黑体" w:hAnsi="Times New Roman" w:cs="Times New Roman" w:hint="eastAsia"/>
          <w:b/>
          <w:bCs/>
          <w:color w:val="000000" w:themeColor="text1"/>
          <w:sz w:val="36"/>
          <w:szCs w:val="36"/>
        </w:rPr>
        <w:t>（征求意见稿）</w:t>
      </w:r>
      <w:r>
        <w:rPr>
          <w:rFonts w:ascii="Times New Roman" w:eastAsia="黑体" w:hAnsi="Times New Roman" w:cs="Times New Roman"/>
          <w:b/>
          <w:bCs/>
          <w:color w:val="000000" w:themeColor="text1"/>
          <w:sz w:val="36"/>
          <w:szCs w:val="36"/>
        </w:rPr>
        <w:t>》主要内容</w:t>
      </w:r>
    </w:p>
    <w:p w14:paraId="0AAE94A9" w14:textId="77777777" w:rsidR="00FA786E" w:rsidRPr="003D63A8" w:rsidRDefault="00FA786E" w:rsidP="00FA786E">
      <w:pPr>
        <w:spacing w:before="88" w:line="309" w:lineRule="auto"/>
        <w:ind w:left="679" w:right="2123"/>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z w:val="28"/>
          <w:szCs w:val="28"/>
        </w:rPr>
        <w:t>一、编制依据</w:t>
      </w:r>
    </w:p>
    <w:p w14:paraId="6689D5BC" w14:textId="77777777" w:rsidR="00FA786E" w:rsidRPr="003D63A8"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3D63A8">
        <w:rPr>
          <w:rFonts w:ascii="Times New Roman" w:eastAsia="方正仿宋_GBK" w:hAnsi="Times New Roman" w:cs="Times New Roman"/>
          <w:color w:val="000000" w:themeColor="text1"/>
          <w:spacing w:val="-2"/>
          <w:lang w:eastAsia="zh-CN"/>
        </w:rPr>
        <w:t>1</w:t>
      </w:r>
      <w:r w:rsidRPr="003D63A8">
        <w:rPr>
          <w:rFonts w:ascii="Times New Roman" w:eastAsia="方正仿宋_GBK" w:hAnsi="Times New Roman" w:cs="Times New Roman"/>
          <w:color w:val="000000" w:themeColor="text1"/>
          <w:spacing w:val="-2"/>
          <w:lang w:eastAsia="zh-CN"/>
        </w:rPr>
        <w:t>、《中华人民共和国土地管理法》（</w:t>
      </w:r>
      <w:r w:rsidRPr="003D63A8">
        <w:rPr>
          <w:rFonts w:ascii="Times New Roman" w:eastAsia="方正仿宋_GBK" w:hAnsi="Times New Roman" w:cs="Times New Roman"/>
          <w:color w:val="000000" w:themeColor="text1"/>
          <w:spacing w:val="-2"/>
          <w:lang w:eastAsia="zh-CN"/>
        </w:rPr>
        <w:t>2019</w:t>
      </w:r>
      <w:r w:rsidRPr="003D63A8">
        <w:rPr>
          <w:rFonts w:ascii="Times New Roman" w:eastAsia="方正仿宋_GBK" w:hAnsi="Times New Roman" w:cs="Times New Roman"/>
          <w:color w:val="000000" w:themeColor="text1"/>
          <w:spacing w:val="-2"/>
          <w:lang w:eastAsia="zh-CN"/>
        </w:rPr>
        <w:t>修正版）</w:t>
      </w:r>
    </w:p>
    <w:p w14:paraId="50D96BEE" w14:textId="77777777"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3D63A8">
        <w:rPr>
          <w:rFonts w:ascii="Times New Roman" w:eastAsia="方正仿宋_GBK" w:hAnsi="Times New Roman" w:cs="Times New Roman"/>
          <w:color w:val="000000" w:themeColor="text1"/>
          <w:spacing w:val="-2"/>
          <w:lang w:eastAsia="zh-CN"/>
        </w:rPr>
        <w:t>2</w:t>
      </w:r>
      <w:r w:rsidRPr="003D63A8">
        <w:rPr>
          <w:rFonts w:ascii="Times New Roman" w:eastAsia="方正仿宋_GBK" w:hAnsi="Times New Roman" w:cs="Times New Roman"/>
          <w:color w:val="000000" w:themeColor="text1"/>
          <w:spacing w:val="-2"/>
          <w:lang w:eastAsia="zh-CN"/>
        </w:rPr>
        <w:t>、</w:t>
      </w:r>
      <w:r w:rsidRPr="00994597">
        <w:rPr>
          <w:rFonts w:ascii="Times New Roman" w:eastAsia="方正仿宋_GBK" w:hAnsi="Times New Roman" w:cs="Times New Roman"/>
          <w:color w:val="000000" w:themeColor="text1"/>
          <w:spacing w:val="-2"/>
          <w:lang w:eastAsia="zh-CN"/>
        </w:rPr>
        <w:t>《自然资源部关于印发</w:t>
      </w:r>
      <w:r w:rsidRPr="00994597">
        <w:rPr>
          <w:rFonts w:ascii="Times New Roman" w:eastAsia="方正仿宋_GBK" w:hAnsi="Times New Roman" w:cs="Times New Roman"/>
          <w:color w:val="000000" w:themeColor="text1"/>
          <w:spacing w:val="-2"/>
          <w:lang w:eastAsia="zh-CN"/>
        </w:rPr>
        <w:t>&lt;</w:t>
      </w:r>
      <w:r w:rsidRPr="00994597">
        <w:rPr>
          <w:rFonts w:ascii="Times New Roman" w:eastAsia="方正仿宋_GBK" w:hAnsi="Times New Roman" w:cs="Times New Roman"/>
          <w:color w:val="000000" w:themeColor="text1"/>
          <w:spacing w:val="-2"/>
          <w:lang w:eastAsia="zh-CN"/>
        </w:rPr>
        <w:t>土地征收成片开发标准</w:t>
      </w:r>
      <w:r w:rsidRPr="00994597">
        <w:rPr>
          <w:rFonts w:ascii="Times New Roman" w:eastAsia="方正仿宋_GBK" w:hAnsi="Times New Roman" w:cs="Times New Roman"/>
          <w:color w:val="000000" w:themeColor="text1"/>
          <w:spacing w:val="-2"/>
          <w:lang w:eastAsia="zh-CN"/>
        </w:rPr>
        <w:t>&gt;</w:t>
      </w:r>
      <w:r w:rsidRPr="00994597">
        <w:rPr>
          <w:rFonts w:ascii="Times New Roman" w:eastAsia="方正仿宋_GBK" w:hAnsi="Times New Roman" w:cs="Times New Roman"/>
          <w:color w:val="000000" w:themeColor="text1"/>
          <w:spacing w:val="-2"/>
          <w:lang w:eastAsia="zh-CN"/>
        </w:rPr>
        <w:t>的通知》（自然资规〔</w:t>
      </w:r>
      <w:r w:rsidRPr="00994597">
        <w:rPr>
          <w:rFonts w:ascii="Times New Roman" w:eastAsia="方正仿宋_GBK" w:hAnsi="Times New Roman" w:cs="Times New Roman"/>
          <w:color w:val="000000" w:themeColor="text1"/>
          <w:spacing w:val="-2"/>
          <w:lang w:eastAsia="zh-CN"/>
        </w:rPr>
        <w:t>202</w:t>
      </w:r>
      <w:r w:rsidRPr="00994597">
        <w:rPr>
          <w:rFonts w:ascii="Times New Roman" w:eastAsia="方正仿宋_GBK" w:hAnsi="Times New Roman" w:cs="Times New Roman" w:hint="eastAsia"/>
          <w:color w:val="000000" w:themeColor="text1"/>
          <w:spacing w:val="-2"/>
          <w:lang w:eastAsia="zh-CN"/>
        </w:rPr>
        <w:t>3</w:t>
      </w:r>
      <w:r w:rsidRPr="00994597">
        <w:rPr>
          <w:rFonts w:ascii="Times New Roman" w:eastAsia="方正仿宋_GBK" w:hAnsi="Times New Roman" w:cs="Times New Roman"/>
          <w:color w:val="000000" w:themeColor="text1"/>
          <w:spacing w:val="-2"/>
          <w:lang w:eastAsia="zh-CN"/>
        </w:rPr>
        <w:t>〕</w:t>
      </w:r>
      <w:r w:rsidRPr="00994597">
        <w:rPr>
          <w:rFonts w:ascii="Times New Roman" w:eastAsia="方正仿宋_GBK" w:hAnsi="Times New Roman" w:cs="Times New Roman" w:hint="eastAsia"/>
          <w:color w:val="000000" w:themeColor="text1"/>
          <w:spacing w:val="-2"/>
          <w:lang w:eastAsia="zh-CN"/>
        </w:rPr>
        <w:t>7</w:t>
      </w:r>
      <w:r w:rsidRPr="00994597">
        <w:rPr>
          <w:rFonts w:ascii="Times New Roman" w:eastAsia="方正仿宋_GBK" w:hAnsi="Times New Roman" w:cs="Times New Roman"/>
          <w:color w:val="000000" w:themeColor="text1"/>
          <w:spacing w:val="-2"/>
          <w:lang w:eastAsia="zh-CN"/>
        </w:rPr>
        <w:t>号）</w:t>
      </w:r>
    </w:p>
    <w:p w14:paraId="400E731C" w14:textId="77777777"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3</w:t>
      </w:r>
      <w:r w:rsidRPr="00753E31">
        <w:rPr>
          <w:rFonts w:ascii="Times New Roman" w:eastAsia="方正仿宋_GBK" w:hAnsi="Times New Roman" w:cs="Times New Roman"/>
          <w:color w:val="000000" w:themeColor="text1"/>
          <w:spacing w:val="-2"/>
          <w:lang w:eastAsia="zh-CN"/>
        </w:rPr>
        <w:t>、《江苏省自然资源厅关于开展土地征收成片开发方案编制工作的通知》（苏自然资函〔</w:t>
      </w:r>
      <w:r w:rsidRPr="00753E31">
        <w:rPr>
          <w:rFonts w:ascii="Times New Roman" w:eastAsia="方正仿宋_GBK" w:hAnsi="Times New Roman" w:cs="Times New Roman"/>
          <w:color w:val="000000" w:themeColor="text1"/>
          <w:spacing w:val="-2"/>
          <w:lang w:eastAsia="zh-CN"/>
        </w:rPr>
        <w:t>2021</w:t>
      </w:r>
      <w:r w:rsidRPr="00753E31">
        <w:rPr>
          <w:rFonts w:ascii="Times New Roman" w:eastAsia="方正仿宋_GBK" w:hAnsi="Times New Roman" w:cs="Times New Roman"/>
          <w:color w:val="000000" w:themeColor="text1"/>
          <w:spacing w:val="-2"/>
          <w:lang w:eastAsia="zh-CN"/>
        </w:rPr>
        <w:t>〕</w:t>
      </w:r>
      <w:r w:rsidRPr="00753E31">
        <w:rPr>
          <w:rFonts w:ascii="Times New Roman" w:eastAsia="方正仿宋_GBK" w:hAnsi="Times New Roman" w:cs="Times New Roman"/>
          <w:color w:val="000000" w:themeColor="text1"/>
          <w:spacing w:val="-2"/>
          <w:lang w:eastAsia="zh-CN"/>
        </w:rPr>
        <w:t>15</w:t>
      </w:r>
      <w:r w:rsidRPr="00753E31">
        <w:rPr>
          <w:rFonts w:ascii="Times New Roman" w:eastAsia="方正仿宋_GBK" w:hAnsi="Times New Roman" w:cs="Times New Roman"/>
          <w:color w:val="000000" w:themeColor="text1"/>
          <w:spacing w:val="-2"/>
          <w:lang w:eastAsia="zh-CN"/>
        </w:rPr>
        <w:t>号）</w:t>
      </w:r>
    </w:p>
    <w:p w14:paraId="0562D75C" w14:textId="77777777" w:rsidR="00FA786E"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4</w:t>
      </w:r>
      <w:r w:rsidRPr="00753E31">
        <w:rPr>
          <w:rFonts w:ascii="Times New Roman" w:eastAsia="方正仿宋_GBK" w:hAnsi="Times New Roman" w:cs="Times New Roman"/>
          <w:color w:val="000000" w:themeColor="text1"/>
          <w:spacing w:val="-2"/>
          <w:lang w:eastAsia="zh-CN"/>
        </w:rPr>
        <w:t>、《江苏省自然资源厅关于加快推进土地征收成片开发方案编制工作的通知》（苏自然资发〔</w:t>
      </w:r>
      <w:r w:rsidRPr="00753E31">
        <w:rPr>
          <w:rFonts w:ascii="Times New Roman" w:eastAsia="方正仿宋_GBK" w:hAnsi="Times New Roman" w:cs="Times New Roman"/>
          <w:color w:val="000000" w:themeColor="text1"/>
          <w:spacing w:val="-2"/>
          <w:lang w:eastAsia="zh-CN"/>
        </w:rPr>
        <w:t>2021</w:t>
      </w:r>
      <w:r w:rsidRPr="00753E31">
        <w:rPr>
          <w:rFonts w:ascii="Times New Roman" w:eastAsia="方正仿宋_GBK" w:hAnsi="Times New Roman" w:cs="Times New Roman"/>
          <w:color w:val="000000" w:themeColor="text1"/>
          <w:spacing w:val="-2"/>
          <w:lang w:eastAsia="zh-CN"/>
        </w:rPr>
        <w:t>〕</w:t>
      </w:r>
      <w:r w:rsidRPr="00753E31">
        <w:rPr>
          <w:rFonts w:ascii="Times New Roman" w:eastAsia="方正仿宋_GBK" w:hAnsi="Times New Roman" w:cs="Times New Roman"/>
          <w:color w:val="000000" w:themeColor="text1"/>
          <w:spacing w:val="-2"/>
          <w:lang w:eastAsia="zh-CN"/>
        </w:rPr>
        <w:t>138</w:t>
      </w:r>
      <w:r w:rsidRPr="00753E31">
        <w:rPr>
          <w:rFonts w:ascii="Times New Roman" w:eastAsia="方正仿宋_GBK" w:hAnsi="Times New Roman" w:cs="Times New Roman"/>
          <w:color w:val="000000" w:themeColor="text1"/>
          <w:spacing w:val="-2"/>
          <w:lang w:eastAsia="zh-CN"/>
        </w:rPr>
        <w:t>号）</w:t>
      </w:r>
    </w:p>
    <w:p w14:paraId="420BA9D8" w14:textId="77777777" w:rsidR="00F363E5" w:rsidRPr="00115133" w:rsidRDefault="00F363E5" w:rsidP="00F363E5">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5</w:t>
      </w:r>
      <w:r w:rsidRPr="00753E31">
        <w:rPr>
          <w:rFonts w:ascii="Times New Roman" w:eastAsia="方正仿宋_GBK" w:hAnsi="Times New Roman" w:cs="Times New Roman"/>
          <w:color w:val="000000" w:themeColor="text1"/>
          <w:spacing w:val="-2"/>
          <w:lang w:eastAsia="zh-CN"/>
        </w:rPr>
        <w:t>、《</w:t>
      </w:r>
      <w:r w:rsidRPr="00AA4912">
        <w:rPr>
          <w:rFonts w:ascii="Times New Roman" w:eastAsia="方正仿宋_GBK" w:hAnsi="Times New Roman" w:cs="Times New Roman" w:hint="eastAsia"/>
          <w:color w:val="000000" w:themeColor="text1"/>
          <w:spacing w:val="-2"/>
          <w:lang w:eastAsia="zh-CN"/>
        </w:rPr>
        <w:t>江苏省自然资源厅关于深入推进土地征收成片开发方案编制工作的通知</w:t>
      </w:r>
      <w:r w:rsidRPr="00753E31">
        <w:rPr>
          <w:rFonts w:ascii="Times New Roman" w:eastAsia="方正仿宋_GBK" w:hAnsi="Times New Roman" w:cs="Times New Roman"/>
          <w:color w:val="000000" w:themeColor="text1"/>
          <w:spacing w:val="-2"/>
          <w:lang w:eastAsia="zh-CN"/>
        </w:rPr>
        <w:t>》（苏自然资发〔</w:t>
      </w:r>
      <w:r w:rsidRPr="00753E31">
        <w:rPr>
          <w:rFonts w:ascii="Times New Roman" w:eastAsia="方正仿宋_GBK" w:hAnsi="Times New Roman" w:cs="Times New Roman"/>
          <w:color w:val="000000" w:themeColor="text1"/>
          <w:spacing w:val="-2"/>
          <w:lang w:eastAsia="zh-CN"/>
        </w:rPr>
        <w:t>202</w:t>
      </w:r>
      <w:r>
        <w:rPr>
          <w:rFonts w:ascii="Times New Roman" w:eastAsia="方正仿宋_GBK" w:hAnsi="Times New Roman" w:cs="Times New Roman" w:hint="eastAsia"/>
          <w:color w:val="000000" w:themeColor="text1"/>
          <w:spacing w:val="-2"/>
          <w:lang w:eastAsia="zh-CN"/>
        </w:rPr>
        <w:t>4</w:t>
      </w:r>
      <w:r w:rsidRPr="00753E31">
        <w:rPr>
          <w:rFonts w:ascii="Times New Roman" w:eastAsia="方正仿宋_GBK" w:hAnsi="Times New Roman" w:cs="Times New Roman"/>
          <w:color w:val="000000" w:themeColor="text1"/>
          <w:spacing w:val="-2"/>
          <w:lang w:eastAsia="zh-CN"/>
        </w:rPr>
        <w:t>〕</w:t>
      </w:r>
      <w:r>
        <w:rPr>
          <w:rFonts w:ascii="Times New Roman" w:eastAsia="方正仿宋_GBK" w:hAnsi="Times New Roman" w:cs="Times New Roman" w:hint="eastAsia"/>
          <w:color w:val="000000" w:themeColor="text1"/>
          <w:spacing w:val="-2"/>
          <w:lang w:eastAsia="zh-CN"/>
        </w:rPr>
        <w:t>939</w:t>
      </w:r>
      <w:r w:rsidRPr="00753E31">
        <w:rPr>
          <w:rFonts w:ascii="Times New Roman" w:eastAsia="方正仿宋_GBK" w:hAnsi="Times New Roman" w:cs="Times New Roman"/>
          <w:color w:val="000000" w:themeColor="text1"/>
          <w:spacing w:val="-2"/>
          <w:lang w:eastAsia="zh-CN"/>
        </w:rPr>
        <w:t>号）</w:t>
      </w:r>
    </w:p>
    <w:p w14:paraId="3BECA443" w14:textId="7C17919A" w:rsidR="00FA786E" w:rsidRPr="00753E31"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6</w:t>
      </w:r>
      <w:r w:rsidR="00FA786E" w:rsidRPr="00753E31">
        <w:rPr>
          <w:rFonts w:ascii="Times New Roman" w:eastAsia="方正仿宋_GBK" w:hAnsi="Times New Roman" w:cs="Times New Roman"/>
          <w:color w:val="000000" w:themeColor="text1"/>
          <w:spacing w:val="-2"/>
          <w:lang w:eastAsia="zh-CN"/>
        </w:rPr>
        <w:t>、《江苏省自然资源厅关于印发</w:t>
      </w:r>
      <w:r w:rsidR="00FA786E" w:rsidRPr="00753E31">
        <w:rPr>
          <w:rFonts w:ascii="Times New Roman" w:eastAsia="方正仿宋_GBK" w:hAnsi="Times New Roman" w:cs="Times New Roman"/>
          <w:color w:val="000000" w:themeColor="text1"/>
          <w:spacing w:val="-2"/>
          <w:lang w:eastAsia="zh-CN"/>
        </w:rPr>
        <w:t>&lt;</w:t>
      </w:r>
      <w:r w:rsidR="00FA786E" w:rsidRPr="00753E31">
        <w:rPr>
          <w:rFonts w:ascii="Times New Roman" w:eastAsia="方正仿宋_GBK" w:hAnsi="Times New Roman" w:cs="Times New Roman"/>
          <w:color w:val="000000" w:themeColor="text1"/>
          <w:spacing w:val="-2"/>
          <w:lang w:eastAsia="zh-CN"/>
        </w:rPr>
        <w:t>江苏省土地征收成片开发方案编制指南（试行）</w:t>
      </w:r>
      <w:r w:rsidR="00FA786E" w:rsidRPr="00753E31">
        <w:rPr>
          <w:rFonts w:ascii="Times New Roman" w:eastAsia="方正仿宋_GBK" w:hAnsi="Times New Roman" w:cs="Times New Roman"/>
          <w:color w:val="000000" w:themeColor="text1"/>
          <w:spacing w:val="-2"/>
          <w:lang w:eastAsia="zh-CN"/>
        </w:rPr>
        <w:t>&gt;&lt;</w:t>
      </w:r>
      <w:r w:rsidR="00FA786E" w:rsidRPr="00753E31">
        <w:rPr>
          <w:rFonts w:ascii="Times New Roman" w:eastAsia="方正仿宋_GBK" w:hAnsi="Times New Roman" w:cs="Times New Roman"/>
          <w:color w:val="000000" w:themeColor="text1"/>
          <w:spacing w:val="-2"/>
          <w:lang w:eastAsia="zh-CN"/>
        </w:rPr>
        <w:t>江苏省土地征收成片开发方案审查要点</w:t>
      </w:r>
      <w:r w:rsidR="00FA786E" w:rsidRPr="00753E31">
        <w:rPr>
          <w:rFonts w:ascii="Times New Roman" w:eastAsia="方正仿宋_GBK" w:hAnsi="Times New Roman" w:cs="Times New Roman"/>
          <w:color w:val="000000" w:themeColor="text1"/>
          <w:spacing w:val="-2"/>
          <w:lang w:eastAsia="zh-CN"/>
        </w:rPr>
        <w:t>&gt;</w:t>
      </w:r>
      <w:r w:rsidR="00FA786E" w:rsidRPr="00753E31">
        <w:rPr>
          <w:rFonts w:ascii="Times New Roman" w:eastAsia="方正仿宋_GBK" w:hAnsi="Times New Roman" w:cs="Times New Roman"/>
          <w:color w:val="000000" w:themeColor="text1"/>
          <w:spacing w:val="-2"/>
          <w:lang w:eastAsia="zh-CN"/>
        </w:rPr>
        <w:t>的通知》（苏自然资函〔</w:t>
      </w:r>
      <w:r w:rsidR="00FA786E" w:rsidRPr="00753E31">
        <w:rPr>
          <w:rFonts w:ascii="Times New Roman" w:eastAsia="方正仿宋_GBK" w:hAnsi="Times New Roman" w:cs="Times New Roman"/>
          <w:color w:val="000000" w:themeColor="text1"/>
          <w:spacing w:val="-2"/>
          <w:lang w:eastAsia="zh-CN"/>
        </w:rPr>
        <w:t>2021</w:t>
      </w:r>
      <w:r w:rsidR="00FA786E" w:rsidRPr="00753E31">
        <w:rPr>
          <w:rFonts w:ascii="Times New Roman" w:eastAsia="方正仿宋_GBK" w:hAnsi="Times New Roman" w:cs="Times New Roman"/>
          <w:color w:val="000000" w:themeColor="text1"/>
          <w:spacing w:val="-2"/>
          <w:lang w:eastAsia="zh-CN"/>
        </w:rPr>
        <w:t>〕</w:t>
      </w:r>
      <w:r w:rsidR="00FA786E" w:rsidRPr="00753E31">
        <w:rPr>
          <w:rFonts w:ascii="Times New Roman" w:eastAsia="方正仿宋_GBK" w:hAnsi="Times New Roman" w:cs="Times New Roman"/>
          <w:color w:val="000000" w:themeColor="text1"/>
          <w:spacing w:val="-2"/>
          <w:lang w:eastAsia="zh-CN"/>
        </w:rPr>
        <w:t>1028</w:t>
      </w:r>
      <w:r w:rsidR="00FA786E" w:rsidRPr="00753E31">
        <w:rPr>
          <w:rFonts w:ascii="Times New Roman" w:eastAsia="方正仿宋_GBK" w:hAnsi="Times New Roman" w:cs="Times New Roman"/>
          <w:color w:val="000000" w:themeColor="text1"/>
          <w:spacing w:val="-2"/>
          <w:lang w:eastAsia="zh-CN"/>
        </w:rPr>
        <w:t>号）</w:t>
      </w:r>
    </w:p>
    <w:p w14:paraId="00666EE4" w14:textId="54D92A61" w:rsidR="00FA786E"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7</w:t>
      </w:r>
      <w:r w:rsidR="00FA786E" w:rsidRPr="00753E31">
        <w:rPr>
          <w:rFonts w:ascii="Times New Roman" w:eastAsia="方正仿宋_GBK" w:hAnsi="Times New Roman" w:cs="Times New Roman"/>
          <w:color w:val="000000" w:themeColor="text1"/>
          <w:spacing w:val="-2"/>
          <w:lang w:eastAsia="zh-CN"/>
        </w:rPr>
        <w:t>、《南京市浦口区国民经济和社会发展第十四个五年规划纲要》</w:t>
      </w:r>
    </w:p>
    <w:p w14:paraId="74B8DE6B" w14:textId="18761671" w:rsidR="00B64A7A"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8</w:t>
      </w:r>
      <w:r w:rsidR="00FA786E" w:rsidRPr="00753E31">
        <w:rPr>
          <w:rFonts w:ascii="Times New Roman" w:eastAsia="方正仿宋_GBK" w:hAnsi="Times New Roman" w:cs="Times New Roman"/>
          <w:color w:val="000000" w:themeColor="text1"/>
          <w:spacing w:val="-2"/>
          <w:lang w:eastAsia="zh-CN"/>
        </w:rPr>
        <w:t>、</w:t>
      </w:r>
      <w:r w:rsidR="00FA786E" w:rsidRPr="00855CF1">
        <w:rPr>
          <w:rFonts w:ascii="Times New Roman" w:eastAsia="方正仿宋_GBK" w:hAnsi="Times New Roman" w:cs="Times New Roman" w:hint="eastAsia"/>
          <w:color w:val="000000" w:themeColor="text1"/>
          <w:spacing w:val="-2"/>
          <w:lang w:eastAsia="zh-CN"/>
        </w:rPr>
        <w:t>《</w:t>
      </w:r>
      <w:r w:rsidRPr="00115133">
        <w:rPr>
          <w:rFonts w:ascii="Times New Roman" w:eastAsia="方正仿宋_GBK" w:hAnsi="Times New Roman" w:cs="Times New Roman" w:hint="eastAsia"/>
          <w:color w:val="000000" w:themeColor="text1"/>
          <w:spacing w:val="-2"/>
          <w:lang w:eastAsia="zh-CN"/>
        </w:rPr>
        <w:t>南京江北新区</w:t>
      </w:r>
      <w:r w:rsidRPr="00115133">
        <w:rPr>
          <w:rFonts w:ascii="Times New Roman" w:eastAsia="方正仿宋_GBK" w:hAnsi="Times New Roman" w:cs="Times New Roman" w:hint="eastAsia"/>
          <w:color w:val="000000" w:themeColor="text1"/>
          <w:spacing w:val="-2"/>
          <w:lang w:eastAsia="zh-CN"/>
        </w:rPr>
        <w:t>NJJBe040</w:t>
      </w:r>
      <w:r w:rsidRPr="00115133">
        <w:rPr>
          <w:rFonts w:ascii="Times New Roman" w:eastAsia="方正仿宋_GBK" w:hAnsi="Times New Roman" w:cs="Times New Roman" w:hint="eastAsia"/>
          <w:color w:val="000000" w:themeColor="text1"/>
          <w:spacing w:val="-2"/>
          <w:lang w:eastAsia="zh-CN"/>
        </w:rPr>
        <w:t>单元控制性详细规划</w:t>
      </w:r>
      <w:r w:rsidR="00FA786E" w:rsidRPr="00855CF1">
        <w:rPr>
          <w:rFonts w:ascii="Times New Roman" w:eastAsia="方正仿宋_GBK" w:hAnsi="Times New Roman" w:cs="Times New Roman" w:hint="eastAsia"/>
          <w:color w:val="000000" w:themeColor="text1"/>
          <w:spacing w:val="-2"/>
          <w:lang w:eastAsia="zh-CN"/>
        </w:rPr>
        <w:t>》</w:t>
      </w:r>
    </w:p>
    <w:p w14:paraId="7339948C" w14:textId="75C4A7A9" w:rsidR="00FA786E" w:rsidRPr="00753E31"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9</w:t>
      </w:r>
      <w:r w:rsidR="00FA786E" w:rsidRPr="00753E31">
        <w:rPr>
          <w:rFonts w:ascii="Times New Roman" w:eastAsia="方正仿宋_GBK" w:hAnsi="Times New Roman" w:cs="Times New Roman" w:hint="eastAsia"/>
          <w:color w:val="000000" w:themeColor="text1"/>
          <w:spacing w:val="-2"/>
          <w:lang w:eastAsia="zh-CN"/>
        </w:rPr>
        <w:t>、《省政府关于重新公布江苏省征地区片综合地价最低标准的通知》（苏政规〔</w:t>
      </w:r>
      <w:r w:rsidR="00FA786E" w:rsidRPr="00753E31">
        <w:rPr>
          <w:rFonts w:ascii="Times New Roman" w:eastAsia="方正仿宋_GBK" w:hAnsi="Times New Roman" w:cs="Times New Roman" w:hint="eastAsia"/>
          <w:color w:val="000000" w:themeColor="text1"/>
          <w:spacing w:val="-2"/>
          <w:lang w:eastAsia="zh-CN"/>
        </w:rPr>
        <w:t>2023</w:t>
      </w:r>
      <w:r w:rsidR="00FA786E" w:rsidRPr="00753E31">
        <w:rPr>
          <w:rFonts w:ascii="Times New Roman" w:eastAsia="方正仿宋_GBK" w:hAnsi="Times New Roman" w:cs="Times New Roman" w:hint="eastAsia"/>
          <w:color w:val="000000" w:themeColor="text1"/>
          <w:spacing w:val="-2"/>
          <w:lang w:eastAsia="zh-CN"/>
        </w:rPr>
        <w:t>〕</w:t>
      </w:r>
      <w:r w:rsidR="00FA786E" w:rsidRPr="00753E31">
        <w:rPr>
          <w:rFonts w:ascii="Times New Roman" w:eastAsia="方正仿宋_GBK" w:hAnsi="Times New Roman" w:cs="Times New Roman" w:hint="eastAsia"/>
          <w:color w:val="000000" w:themeColor="text1"/>
          <w:spacing w:val="-2"/>
          <w:lang w:eastAsia="zh-CN"/>
        </w:rPr>
        <w:t>12</w:t>
      </w:r>
      <w:r w:rsidR="00FA786E" w:rsidRPr="00753E31">
        <w:rPr>
          <w:rFonts w:ascii="Times New Roman" w:eastAsia="方正仿宋_GBK" w:hAnsi="Times New Roman" w:cs="Times New Roman" w:hint="eastAsia"/>
          <w:color w:val="000000" w:themeColor="text1"/>
          <w:spacing w:val="-2"/>
          <w:lang w:eastAsia="zh-CN"/>
        </w:rPr>
        <w:t>号）</w:t>
      </w:r>
    </w:p>
    <w:p w14:paraId="0304B9D2" w14:textId="2C0C815B" w:rsidR="00FA786E" w:rsidRPr="00753E31"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lastRenderedPageBreak/>
        <w:t>10</w:t>
      </w:r>
      <w:r w:rsidR="00FA786E" w:rsidRPr="00753E31">
        <w:rPr>
          <w:rFonts w:ascii="Times New Roman" w:eastAsia="方正仿宋_GBK" w:hAnsi="Times New Roman" w:cs="Times New Roman"/>
          <w:color w:val="000000" w:themeColor="text1"/>
          <w:spacing w:val="-2"/>
          <w:lang w:eastAsia="zh-CN"/>
        </w:rPr>
        <w:t>、《</w:t>
      </w:r>
      <w:r w:rsidR="00FA786E" w:rsidRPr="00753E31">
        <w:rPr>
          <w:rFonts w:ascii="Times New Roman" w:eastAsia="方正仿宋_GBK" w:hAnsi="Times New Roman" w:cs="Times New Roman" w:hint="eastAsia"/>
          <w:color w:val="000000" w:themeColor="text1"/>
          <w:spacing w:val="-2"/>
          <w:lang w:eastAsia="zh-CN"/>
        </w:rPr>
        <w:t>市政府关于重新公布征地区片综合地价执行标准的通知</w:t>
      </w:r>
      <w:r w:rsidR="00FA786E" w:rsidRPr="00753E31">
        <w:rPr>
          <w:rFonts w:ascii="Times New Roman" w:eastAsia="方正仿宋_GBK" w:hAnsi="Times New Roman" w:cs="Times New Roman"/>
          <w:color w:val="000000" w:themeColor="text1"/>
          <w:spacing w:val="-2"/>
          <w:lang w:eastAsia="zh-CN"/>
        </w:rPr>
        <w:t>》（宁政</w:t>
      </w:r>
      <w:r w:rsidR="00FA786E" w:rsidRPr="00753E31">
        <w:rPr>
          <w:rFonts w:ascii="Times New Roman" w:eastAsia="方正仿宋_GBK" w:hAnsi="Times New Roman" w:cs="Times New Roman" w:hint="eastAsia"/>
          <w:color w:val="000000" w:themeColor="text1"/>
          <w:spacing w:val="-2"/>
          <w:lang w:eastAsia="zh-CN"/>
        </w:rPr>
        <w:t>规字</w:t>
      </w:r>
      <w:r w:rsidR="00FA786E" w:rsidRPr="00753E31">
        <w:rPr>
          <w:rFonts w:ascii="Times New Roman" w:eastAsia="方正仿宋_GBK" w:hAnsi="Times New Roman" w:cs="Times New Roman"/>
          <w:color w:val="000000" w:themeColor="text1"/>
          <w:spacing w:val="-2"/>
          <w:lang w:eastAsia="zh-CN"/>
        </w:rPr>
        <w:t>〔</w:t>
      </w:r>
      <w:r w:rsidR="00FA786E" w:rsidRPr="00753E31">
        <w:rPr>
          <w:rFonts w:ascii="Times New Roman" w:eastAsia="方正仿宋_GBK" w:hAnsi="Times New Roman" w:cs="Times New Roman"/>
          <w:color w:val="000000" w:themeColor="text1"/>
          <w:spacing w:val="-2"/>
          <w:lang w:eastAsia="zh-CN"/>
        </w:rPr>
        <w:t>2024</w:t>
      </w:r>
      <w:r w:rsidR="00FA786E" w:rsidRPr="00753E31">
        <w:rPr>
          <w:rFonts w:ascii="Times New Roman" w:eastAsia="方正仿宋_GBK" w:hAnsi="Times New Roman" w:cs="Times New Roman"/>
          <w:color w:val="000000" w:themeColor="text1"/>
          <w:spacing w:val="-2"/>
          <w:lang w:eastAsia="zh-CN"/>
        </w:rPr>
        <w:t>〕</w:t>
      </w:r>
      <w:r w:rsidR="00FA786E" w:rsidRPr="00753E31">
        <w:rPr>
          <w:rFonts w:ascii="Times New Roman" w:eastAsia="方正仿宋_GBK" w:hAnsi="Times New Roman" w:cs="Times New Roman"/>
          <w:color w:val="000000" w:themeColor="text1"/>
          <w:spacing w:val="-2"/>
          <w:lang w:eastAsia="zh-CN"/>
        </w:rPr>
        <w:t>1</w:t>
      </w:r>
      <w:r w:rsidR="00FA786E" w:rsidRPr="00753E31">
        <w:rPr>
          <w:rFonts w:ascii="Times New Roman" w:eastAsia="方正仿宋_GBK" w:hAnsi="Times New Roman" w:cs="Times New Roman"/>
          <w:color w:val="000000" w:themeColor="text1"/>
          <w:spacing w:val="-2"/>
          <w:lang w:eastAsia="zh-CN"/>
        </w:rPr>
        <w:t>号）</w:t>
      </w:r>
    </w:p>
    <w:p w14:paraId="6759639C" w14:textId="6D7095D6"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1</w:t>
      </w:r>
      <w:r w:rsidR="00115133">
        <w:rPr>
          <w:rFonts w:ascii="Times New Roman" w:eastAsia="方正仿宋_GBK" w:hAnsi="Times New Roman" w:cs="Times New Roman" w:hint="eastAsia"/>
          <w:color w:val="000000" w:themeColor="text1"/>
          <w:spacing w:val="-2"/>
          <w:lang w:eastAsia="zh-CN"/>
        </w:rPr>
        <w:t>1</w:t>
      </w:r>
      <w:r w:rsidRPr="00753E31">
        <w:rPr>
          <w:rFonts w:ascii="Times New Roman" w:eastAsia="方正仿宋_GBK" w:hAnsi="Times New Roman" w:cs="Times New Roman"/>
          <w:color w:val="000000" w:themeColor="text1"/>
          <w:spacing w:val="-2"/>
          <w:lang w:eastAsia="zh-CN"/>
        </w:rPr>
        <w:t>、《</w:t>
      </w:r>
      <w:r>
        <w:rPr>
          <w:rFonts w:ascii="Times New Roman" w:eastAsia="方正仿宋_GBK" w:hAnsi="Times New Roman" w:cs="Times New Roman"/>
          <w:color w:val="000000" w:themeColor="text1"/>
          <w:spacing w:val="-2"/>
          <w:lang w:eastAsia="zh-CN"/>
        </w:rPr>
        <w:t>区政府关于重新公布浦口区征地区片综合地价执行标准的通知</w:t>
      </w:r>
      <w:r w:rsidRPr="00753E31">
        <w:rPr>
          <w:rFonts w:ascii="Times New Roman" w:eastAsia="方正仿宋_GBK" w:hAnsi="Times New Roman" w:cs="Times New Roman"/>
          <w:color w:val="000000" w:themeColor="text1"/>
          <w:spacing w:val="-2"/>
          <w:lang w:eastAsia="zh-CN"/>
        </w:rPr>
        <w:t>》（</w:t>
      </w:r>
      <w:r>
        <w:rPr>
          <w:rFonts w:ascii="Times New Roman" w:eastAsia="方正仿宋_GBK" w:hAnsi="Times New Roman" w:cs="Times New Roman"/>
          <w:color w:val="000000" w:themeColor="text1"/>
          <w:spacing w:val="-2"/>
          <w:lang w:eastAsia="zh-CN"/>
        </w:rPr>
        <w:t>浦政规〔</w:t>
      </w:r>
      <w:r>
        <w:rPr>
          <w:rFonts w:ascii="Times New Roman" w:eastAsia="方正仿宋_GBK" w:hAnsi="Times New Roman" w:cs="Times New Roman"/>
          <w:color w:val="000000" w:themeColor="text1"/>
          <w:spacing w:val="-2"/>
          <w:lang w:eastAsia="zh-CN"/>
        </w:rPr>
        <w:t>2024</w:t>
      </w:r>
      <w:r>
        <w:rPr>
          <w:rFonts w:ascii="Times New Roman" w:eastAsia="方正仿宋_GBK" w:hAnsi="Times New Roman" w:cs="Times New Roman"/>
          <w:color w:val="000000" w:themeColor="text1"/>
          <w:spacing w:val="-2"/>
          <w:lang w:eastAsia="zh-CN"/>
        </w:rPr>
        <w:t>〕</w:t>
      </w:r>
      <w:r>
        <w:rPr>
          <w:rFonts w:ascii="Times New Roman" w:eastAsia="方正仿宋_GBK" w:hAnsi="Times New Roman" w:cs="Times New Roman"/>
          <w:color w:val="000000" w:themeColor="text1"/>
          <w:spacing w:val="-2"/>
          <w:lang w:eastAsia="zh-CN"/>
        </w:rPr>
        <w:t>1</w:t>
      </w:r>
      <w:r>
        <w:rPr>
          <w:rFonts w:ascii="Times New Roman" w:eastAsia="方正仿宋_GBK" w:hAnsi="Times New Roman" w:cs="Times New Roman"/>
          <w:color w:val="000000" w:themeColor="text1"/>
          <w:spacing w:val="-2"/>
          <w:lang w:eastAsia="zh-CN"/>
        </w:rPr>
        <w:t>号</w:t>
      </w:r>
      <w:r w:rsidRPr="00753E31">
        <w:rPr>
          <w:rFonts w:ascii="Times New Roman" w:eastAsia="方正仿宋_GBK" w:hAnsi="Times New Roman" w:cs="Times New Roman"/>
          <w:color w:val="000000" w:themeColor="text1"/>
          <w:spacing w:val="-2"/>
          <w:lang w:eastAsia="zh-CN"/>
        </w:rPr>
        <w:t>）</w:t>
      </w:r>
    </w:p>
    <w:p w14:paraId="6B4F4BF6" w14:textId="5CC4F5FA" w:rsidR="00FA786E"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1</w:t>
      </w:r>
      <w:r w:rsidR="00115133">
        <w:rPr>
          <w:rFonts w:ascii="Times New Roman" w:eastAsia="方正仿宋_GBK" w:hAnsi="Times New Roman" w:cs="Times New Roman" w:hint="eastAsia"/>
          <w:color w:val="000000" w:themeColor="text1"/>
          <w:spacing w:val="-2"/>
          <w:lang w:eastAsia="zh-CN"/>
        </w:rPr>
        <w:t>2</w:t>
      </w:r>
      <w:r w:rsidRPr="00753E31">
        <w:rPr>
          <w:rFonts w:ascii="Times New Roman" w:eastAsia="方正仿宋_GBK" w:hAnsi="Times New Roman" w:cs="Times New Roman"/>
          <w:color w:val="000000" w:themeColor="text1"/>
          <w:spacing w:val="-2"/>
          <w:lang w:eastAsia="zh-CN"/>
        </w:rPr>
        <w:t>、《关于调整浦口区青苗和地上附着物征地补偿标准的通知》（浦规划资源〔</w:t>
      </w:r>
      <w:r w:rsidRPr="00753E31">
        <w:rPr>
          <w:rFonts w:ascii="Times New Roman" w:eastAsia="方正仿宋_GBK" w:hAnsi="Times New Roman" w:cs="Times New Roman"/>
          <w:color w:val="000000" w:themeColor="text1"/>
          <w:spacing w:val="-2"/>
          <w:lang w:eastAsia="zh-CN"/>
        </w:rPr>
        <w:t>2020</w:t>
      </w:r>
      <w:r w:rsidRPr="00753E31">
        <w:rPr>
          <w:rFonts w:ascii="Times New Roman" w:eastAsia="方正仿宋_GBK" w:hAnsi="Times New Roman" w:cs="Times New Roman"/>
          <w:color w:val="000000" w:themeColor="text1"/>
          <w:spacing w:val="-2"/>
          <w:lang w:eastAsia="zh-CN"/>
        </w:rPr>
        <w:t>〕</w:t>
      </w:r>
      <w:r w:rsidRPr="00753E31">
        <w:rPr>
          <w:rFonts w:ascii="Times New Roman" w:eastAsia="方正仿宋_GBK" w:hAnsi="Times New Roman" w:cs="Times New Roman"/>
          <w:color w:val="000000" w:themeColor="text1"/>
          <w:spacing w:val="-2"/>
          <w:lang w:eastAsia="zh-CN"/>
        </w:rPr>
        <w:t>158</w:t>
      </w:r>
      <w:r w:rsidRPr="00753E31">
        <w:rPr>
          <w:rFonts w:ascii="Times New Roman" w:eastAsia="方正仿宋_GBK" w:hAnsi="Times New Roman" w:cs="Times New Roman"/>
          <w:color w:val="000000" w:themeColor="text1"/>
          <w:spacing w:val="-2"/>
          <w:lang w:eastAsia="zh-CN"/>
        </w:rPr>
        <w:t>号）</w:t>
      </w:r>
    </w:p>
    <w:p w14:paraId="0A0410B3" w14:textId="5CE40D5A" w:rsidR="00115133" w:rsidRPr="00753E31"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13</w:t>
      </w:r>
      <w:r>
        <w:rPr>
          <w:rFonts w:ascii="Times New Roman" w:eastAsia="方正仿宋_GBK" w:hAnsi="Times New Roman" w:cs="Times New Roman" w:hint="eastAsia"/>
          <w:color w:val="000000" w:themeColor="text1"/>
          <w:spacing w:val="-2"/>
          <w:lang w:eastAsia="zh-CN"/>
        </w:rPr>
        <w:t>、《</w:t>
      </w:r>
      <w:r w:rsidRPr="00115133">
        <w:rPr>
          <w:rFonts w:ascii="Times New Roman" w:eastAsia="方正仿宋_GBK" w:hAnsi="Times New Roman" w:cs="Times New Roman" w:hint="eastAsia"/>
          <w:color w:val="000000" w:themeColor="text1"/>
          <w:spacing w:val="-2"/>
          <w:lang w:eastAsia="zh-CN"/>
        </w:rPr>
        <w:t>南京市国土空间总体规划（</w:t>
      </w:r>
      <w:r w:rsidRPr="00115133">
        <w:rPr>
          <w:rFonts w:ascii="Times New Roman" w:eastAsia="方正仿宋_GBK" w:hAnsi="Times New Roman" w:cs="Times New Roman" w:hint="eastAsia"/>
          <w:color w:val="000000" w:themeColor="text1"/>
          <w:spacing w:val="-2"/>
          <w:lang w:eastAsia="zh-CN"/>
        </w:rPr>
        <w:t>2021-2035</w:t>
      </w:r>
      <w:r w:rsidRPr="00115133">
        <w:rPr>
          <w:rFonts w:ascii="Times New Roman" w:eastAsia="方正仿宋_GBK" w:hAnsi="Times New Roman" w:cs="Times New Roman" w:hint="eastAsia"/>
          <w:color w:val="000000" w:themeColor="text1"/>
          <w:spacing w:val="-2"/>
          <w:lang w:eastAsia="zh-CN"/>
        </w:rPr>
        <w:t>年）</w:t>
      </w:r>
      <w:r>
        <w:rPr>
          <w:rFonts w:ascii="Times New Roman" w:eastAsia="方正仿宋_GBK" w:hAnsi="Times New Roman" w:cs="Times New Roman" w:hint="eastAsia"/>
          <w:color w:val="000000" w:themeColor="text1"/>
          <w:spacing w:val="-2"/>
          <w:lang w:eastAsia="zh-CN"/>
        </w:rPr>
        <w:t>》</w:t>
      </w:r>
    </w:p>
    <w:p w14:paraId="5C22099C" w14:textId="60E93538"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1</w:t>
      </w:r>
      <w:r w:rsidR="00115133">
        <w:rPr>
          <w:rFonts w:ascii="Times New Roman" w:eastAsia="方正仿宋_GBK" w:hAnsi="Times New Roman" w:cs="Times New Roman" w:hint="eastAsia"/>
          <w:color w:val="000000" w:themeColor="text1"/>
          <w:spacing w:val="-2"/>
          <w:lang w:eastAsia="zh-CN"/>
        </w:rPr>
        <w:t>4</w:t>
      </w:r>
      <w:r w:rsidRPr="00753E31">
        <w:rPr>
          <w:rFonts w:ascii="Times New Roman" w:eastAsia="方正仿宋_GBK" w:hAnsi="Times New Roman" w:cs="Times New Roman"/>
          <w:color w:val="000000" w:themeColor="text1"/>
          <w:spacing w:val="-2"/>
          <w:lang w:eastAsia="zh-CN"/>
        </w:rPr>
        <w:t>、</w:t>
      </w:r>
      <w:r w:rsidR="00115133">
        <w:rPr>
          <w:rFonts w:ascii="Times New Roman" w:eastAsia="方正仿宋_GBK" w:hAnsi="Times New Roman" w:cs="Times New Roman" w:hint="eastAsia"/>
          <w:color w:val="000000" w:themeColor="text1"/>
          <w:spacing w:val="-2"/>
          <w:lang w:eastAsia="zh-CN"/>
        </w:rPr>
        <w:t>《</w:t>
      </w:r>
      <w:r w:rsidR="00115133" w:rsidRPr="00115133">
        <w:rPr>
          <w:rFonts w:ascii="Times New Roman" w:eastAsia="方正仿宋_GBK" w:hAnsi="Times New Roman" w:cs="Times New Roman" w:hint="eastAsia"/>
          <w:color w:val="000000" w:themeColor="text1"/>
          <w:spacing w:val="-2"/>
          <w:lang w:eastAsia="zh-CN"/>
        </w:rPr>
        <w:t>南京市浦口区国土空间总体规划（</w:t>
      </w:r>
      <w:r w:rsidR="00115133" w:rsidRPr="00115133">
        <w:rPr>
          <w:rFonts w:ascii="Times New Roman" w:eastAsia="方正仿宋_GBK" w:hAnsi="Times New Roman" w:cs="Times New Roman" w:hint="eastAsia"/>
          <w:color w:val="000000" w:themeColor="text1"/>
          <w:spacing w:val="-2"/>
          <w:lang w:eastAsia="zh-CN"/>
        </w:rPr>
        <w:t>2021-2035</w:t>
      </w:r>
      <w:r w:rsidR="00115133" w:rsidRPr="00115133">
        <w:rPr>
          <w:rFonts w:ascii="Times New Roman" w:eastAsia="方正仿宋_GBK" w:hAnsi="Times New Roman" w:cs="Times New Roman" w:hint="eastAsia"/>
          <w:color w:val="000000" w:themeColor="text1"/>
          <w:spacing w:val="-2"/>
          <w:lang w:eastAsia="zh-CN"/>
        </w:rPr>
        <w:t>年）</w:t>
      </w:r>
      <w:r w:rsidR="00115133">
        <w:rPr>
          <w:rFonts w:ascii="Times New Roman" w:eastAsia="方正仿宋_GBK" w:hAnsi="Times New Roman" w:cs="Times New Roman" w:hint="eastAsia"/>
          <w:color w:val="000000" w:themeColor="text1"/>
          <w:spacing w:val="-2"/>
          <w:lang w:eastAsia="zh-CN"/>
        </w:rPr>
        <w:t>》</w:t>
      </w:r>
    </w:p>
    <w:p w14:paraId="20D79F95" w14:textId="67EA57DB"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1</w:t>
      </w:r>
      <w:r w:rsidR="00115133">
        <w:rPr>
          <w:rFonts w:ascii="Times New Roman" w:eastAsia="方正仿宋_GBK" w:hAnsi="Times New Roman" w:cs="Times New Roman" w:hint="eastAsia"/>
          <w:color w:val="000000" w:themeColor="text1"/>
          <w:spacing w:val="-2"/>
          <w:lang w:eastAsia="zh-CN"/>
        </w:rPr>
        <w:t>5</w:t>
      </w:r>
      <w:r w:rsidRPr="00753E31">
        <w:rPr>
          <w:rFonts w:ascii="Times New Roman" w:eastAsia="方正仿宋_GBK" w:hAnsi="Times New Roman" w:cs="Times New Roman"/>
          <w:color w:val="000000" w:themeColor="text1"/>
          <w:spacing w:val="-2"/>
          <w:lang w:eastAsia="zh-CN"/>
        </w:rPr>
        <w:t>、成片开发拟建设项目的相关资料</w:t>
      </w:r>
    </w:p>
    <w:p w14:paraId="0B11DEEA" w14:textId="77777777" w:rsidR="00FA786E" w:rsidRPr="003D63A8" w:rsidRDefault="00FA786E" w:rsidP="00FA786E">
      <w:pPr>
        <w:pStyle w:val="a3"/>
        <w:spacing w:line="309" w:lineRule="auto"/>
        <w:ind w:left="0" w:right="2123"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二、基本情况</w:t>
      </w:r>
    </w:p>
    <w:p w14:paraId="47A16AEF" w14:textId="066F7C58" w:rsidR="00FA786E" w:rsidRPr="003D63A8" w:rsidRDefault="00FA786E" w:rsidP="00FA786E">
      <w:pPr>
        <w:pStyle w:val="a3"/>
        <w:spacing w:line="309" w:lineRule="auto"/>
        <w:ind w:left="0" w:right="228"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本方案</w:t>
      </w:r>
      <w:r>
        <w:rPr>
          <w:rFonts w:ascii="Times New Roman" w:eastAsia="方正仿宋_GBK" w:hAnsi="Times New Roman" w:cs="Times New Roman" w:hint="eastAsia"/>
          <w:color w:val="000000" w:themeColor="text1"/>
          <w:lang w:eastAsia="zh-CN"/>
        </w:rPr>
        <w:t>包含</w:t>
      </w:r>
      <w:r w:rsidR="00444691">
        <w:rPr>
          <w:rFonts w:ascii="Times New Roman" w:eastAsia="方正仿宋_GBK" w:hAnsi="Times New Roman" w:cs="Times New Roman" w:hint="eastAsia"/>
          <w:color w:val="000000" w:themeColor="text1"/>
          <w:lang w:eastAsia="zh-CN"/>
        </w:rPr>
        <w:t>10</w:t>
      </w:r>
      <w:r>
        <w:rPr>
          <w:rFonts w:ascii="Times New Roman" w:eastAsia="方正仿宋_GBK" w:hAnsi="Times New Roman" w:cs="Times New Roman" w:hint="eastAsia"/>
          <w:color w:val="000000" w:themeColor="text1"/>
          <w:lang w:eastAsia="zh-CN"/>
        </w:rPr>
        <w:t>个成片开发片区</w:t>
      </w:r>
      <w:r w:rsidR="00B64A7A">
        <w:rPr>
          <w:rFonts w:ascii="Times New Roman" w:eastAsia="方正仿宋_GBK" w:hAnsi="Times New Roman" w:cs="Times New Roman" w:hint="eastAsia"/>
          <w:color w:val="000000" w:themeColor="text1"/>
          <w:lang w:eastAsia="zh-CN"/>
        </w:rPr>
        <w:t>，拟调整</w:t>
      </w:r>
      <w:r w:rsidR="00B64A7A">
        <w:rPr>
          <w:rFonts w:ascii="Times New Roman" w:eastAsia="方正仿宋_GBK" w:hAnsi="Times New Roman" w:cs="Times New Roman" w:hint="eastAsia"/>
          <w:color w:val="000000" w:themeColor="text1"/>
          <w:lang w:eastAsia="zh-CN"/>
        </w:rPr>
        <w:t>1</w:t>
      </w:r>
      <w:r w:rsidR="00B64A7A">
        <w:rPr>
          <w:rFonts w:ascii="Times New Roman" w:eastAsia="方正仿宋_GBK" w:hAnsi="Times New Roman" w:cs="Times New Roman" w:hint="eastAsia"/>
          <w:color w:val="000000" w:themeColor="text1"/>
          <w:lang w:eastAsia="zh-CN"/>
        </w:rPr>
        <w:t>个片区（</w:t>
      </w:r>
      <w:r w:rsidR="00444691">
        <w:rPr>
          <w:rFonts w:ascii="Times New Roman" w:eastAsia="方正仿宋_GBK" w:hAnsi="Times New Roman" w:cs="Times New Roman" w:hint="eastAsia"/>
          <w:color w:val="000000" w:themeColor="text1"/>
          <w:lang w:eastAsia="zh-CN"/>
        </w:rPr>
        <w:t>高新区片区</w:t>
      </w:r>
      <w:r w:rsidR="00444691">
        <w:rPr>
          <w:rFonts w:ascii="Times New Roman" w:eastAsia="方正仿宋_GBK" w:hAnsi="Times New Roman" w:cs="Times New Roman" w:hint="eastAsia"/>
          <w:color w:val="000000" w:themeColor="text1"/>
          <w:lang w:eastAsia="zh-CN"/>
        </w:rPr>
        <w:t>CP320111-2021-02-10</w:t>
      </w:r>
      <w:r w:rsidR="00B64A7A">
        <w:rPr>
          <w:rFonts w:ascii="Times New Roman" w:eastAsia="方正仿宋_GBK" w:hAnsi="Times New Roman" w:cs="Times New Roman" w:hint="eastAsia"/>
          <w:color w:val="000000" w:themeColor="text1"/>
          <w:lang w:eastAsia="zh-CN"/>
        </w:rPr>
        <w:t>）</w:t>
      </w:r>
      <w:r w:rsidR="00717D50">
        <w:rPr>
          <w:rFonts w:ascii="Times New Roman" w:eastAsia="方正仿宋_GBK" w:hAnsi="Times New Roman" w:cs="Times New Roman" w:hint="eastAsia"/>
          <w:color w:val="000000" w:themeColor="text1"/>
          <w:lang w:eastAsia="zh-CN"/>
        </w:rPr>
        <w:t>。调整后高新区片区</w:t>
      </w:r>
      <w:r w:rsidRPr="003D63A8">
        <w:rPr>
          <w:rFonts w:ascii="Times New Roman" w:eastAsia="方正仿宋_GBK" w:hAnsi="Times New Roman" w:cs="Times New Roman"/>
          <w:color w:val="000000" w:themeColor="text1"/>
          <w:lang w:eastAsia="zh-CN"/>
        </w:rPr>
        <w:t>范围位于</w:t>
      </w:r>
      <w:r>
        <w:rPr>
          <w:rFonts w:ascii="Times New Roman" w:eastAsia="方正仿宋_GBK" w:hAnsi="Times New Roman" w:cs="Times New Roman" w:hint="eastAsia"/>
          <w:color w:val="000000" w:themeColor="text1"/>
          <w:lang w:eastAsia="zh-CN"/>
        </w:rPr>
        <w:t>浦口区</w:t>
      </w:r>
      <w:r w:rsidR="00115133">
        <w:rPr>
          <w:rFonts w:ascii="Times New Roman" w:eastAsia="方正仿宋_GBK" w:hAnsi="Times New Roman" w:cs="Times New Roman" w:hint="eastAsia"/>
          <w:color w:val="000000" w:themeColor="text1"/>
          <w:lang w:eastAsia="zh-CN"/>
        </w:rPr>
        <w:t>江浦街道</w:t>
      </w:r>
      <w:r w:rsidRPr="003D63A8">
        <w:rPr>
          <w:rFonts w:ascii="Times New Roman" w:eastAsia="方正仿宋_GBK" w:hAnsi="Times New Roman" w:cs="Times New Roman"/>
          <w:color w:val="000000" w:themeColor="text1"/>
          <w:spacing w:val="-4"/>
          <w:lang w:eastAsia="zh-CN"/>
        </w:rPr>
        <w:t>，</w:t>
      </w:r>
      <w:r w:rsidR="00444691" w:rsidRPr="00444691">
        <w:rPr>
          <w:rFonts w:ascii="Times New Roman" w:eastAsia="方正仿宋_GBK" w:hAnsi="Times New Roman" w:cs="Times New Roman" w:hint="eastAsia"/>
          <w:color w:val="000000" w:themeColor="text1"/>
          <w:spacing w:val="-4"/>
          <w:lang w:eastAsia="zh-CN"/>
        </w:rPr>
        <w:t>东至华慧路，南至紫创路，西至横江大道，北至智特路</w:t>
      </w:r>
      <w:r w:rsidRPr="003D63A8">
        <w:rPr>
          <w:rFonts w:ascii="Times New Roman" w:eastAsia="方正仿宋_GBK" w:hAnsi="Times New Roman" w:cs="Times New Roman"/>
          <w:color w:val="000000" w:themeColor="text1"/>
          <w:spacing w:val="-4"/>
          <w:lang w:eastAsia="zh-CN"/>
        </w:rPr>
        <w:t>。</w:t>
      </w:r>
    </w:p>
    <w:p w14:paraId="169027F2" w14:textId="46E0552D" w:rsidR="00FA786E" w:rsidRPr="003D63A8" w:rsidRDefault="00717D50" w:rsidP="00FA786E">
      <w:pPr>
        <w:pStyle w:val="a3"/>
        <w:spacing w:line="309" w:lineRule="auto"/>
        <w:ind w:left="0" w:right="228" w:firstLineChars="200" w:firstLine="560"/>
        <w:jc w:val="both"/>
        <w:rPr>
          <w:rFonts w:ascii="Times New Roman" w:eastAsia="方正仿宋_GBK" w:hAnsi="Times New Roman" w:cs="Times New Roman"/>
          <w:color w:val="000000" w:themeColor="text1"/>
          <w:lang w:eastAsia="zh-CN"/>
        </w:rPr>
      </w:pPr>
      <w:r>
        <w:rPr>
          <w:rFonts w:ascii="Times New Roman" w:eastAsia="方正仿宋_GBK" w:hAnsi="Times New Roman" w:cs="Times New Roman" w:hint="eastAsia"/>
          <w:color w:val="000000" w:themeColor="text1"/>
          <w:lang w:eastAsia="zh-CN"/>
        </w:rPr>
        <w:t>调整后高新区片区</w:t>
      </w:r>
      <w:r w:rsidR="00FA786E" w:rsidRPr="003D63A8">
        <w:rPr>
          <w:rFonts w:ascii="Times New Roman" w:eastAsia="方正仿宋_GBK" w:hAnsi="Times New Roman" w:cs="Times New Roman"/>
          <w:color w:val="000000" w:themeColor="text1"/>
          <w:spacing w:val="-4"/>
          <w:lang w:eastAsia="zh-CN"/>
        </w:rPr>
        <w:t>涉及</w:t>
      </w:r>
      <w:r w:rsidR="00115133">
        <w:rPr>
          <w:rFonts w:ascii="Times New Roman" w:eastAsia="方正仿宋_GBK" w:hAnsi="Times New Roman" w:cs="Times New Roman" w:hint="eastAsia"/>
          <w:color w:val="000000" w:themeColor="text1"/>
          <w:spacing w:val="-4"/>
          <w:lang w:eastAsia="zh-CN"/>
        </w:rPr>
        <w:t>江浦街道西江口社区、新合社区</w:t>
      </w:r>
      <w:r w:rsidR="00FA786E" w:rsidRPr="003D63A8">
        <w:rPr>
          <w:rFonts w:ascii="Times New Roman" w:eastAsia="方正仿宋_GBK" w:hAnsi="Times New Roman" w:cs="Times New Roman"/>
          <w:color w:val="000000" w:themeColor="text1"/>
          <w:spacing w:val="-4"/>
          <w:lang w:eastAsia="zh-CN"/>
        </w:rPr>
        <w:t>，</w:t>
      </w:r>
      <w:r w:rsidR="00B64A7A">
        <w:rPr>
          <w:rFonts w:ascii="Times New Roman" w:eastAsia="方正仿宋_GBK" w:hAnsi="Times New Roman" w:cs="Times New Roman" w:hint="eastAsia"/>
          <w:color w:val="000000" w:themeColor="text1"/>
          <w:spacing w:val="-4"/>
          <w:lang w:eastAsia="zh-CN"/>
        </w:rPr>
        <w:t>调整后</w:t>
      </w:r>
      <w:r w:rsidR="00FA786E" w:rsidRPr="003D63A8">
        <w:rPr>
          <w:rFonts w:ascii="Times New Roman" w:eastAsia="方正仿宋_GBK" w:hAnsi="Times New Roman" w:cs="Times New Roman"/>
          <w:color w:val="000000" w:themeColor="text1"/>
          <w:spacing w:val="-10"/>
          <w:lang w:eastAsia="zh-CN"/>
        </w:rPr>
        <w:t>成片</w:t>
      </w:r>
      <w:r w:rsidR="00FA786E" w:rsidRPr="003D63A8">
        <w:rPr>
          <w:rFonts w:ascii="Times New Roman" w:eastAsia="方正仿宋_GBK" w:hAnsi="Times New Roman" w:cs="Times New Roman"/>
          <w:color w:val="000000" w:themeColor="text1"/>
          <w:lang w:eastAsia="zh-CN"/>
        </w:rPr>
        <w:t>开发范围总面积</w:t>
      </w:r>
      <w:r w:rsidR="00444691" w:rsidRPr="00444691">
        <w:rPr>
          <w:rFonts w:ascii="Times New Roman" w:eastAsia="方正仿宋_GBK" w:hAnsi="Times New Roman" w:cs="Times New Roman" w:hint="eastAsia"/>
          <w:color w:val="000000" w:themeColor="text1"/>
          <w:lang w:eastAsia="zh-CN"/>
        </w:rPr>
        <w:t>32.09</w:t>
      </w:r>
      <w:r w:rsidR="00FA786E" w:rsidRPr="003D63A8">
        <w:rPr>
          <w:rFonts w:ascii="Times New Roman" w:eastAsia="方正仿宋_GBK" w:hAnsi="Times New Roman" w:cs="Times New Roman"/>
          <w:color w:val="000000" w:themeColor="text1"/>
          <w:spacing w:val="-8"/>
          <w:lang w:eastAsia="zh-CN"/>
        </w:rPr>
        <w:t>公顷（成片开发范围以最终批复为准）。外部</w:t>
      </w:r>
      <w:r w:rsidR="00FA786E" w:rsidRPr="003D63A8">
        <w:rPr>
          <w:rFonts w:ascii="Times New Roman" w:eastAsia="方正仿宋_GBK" w:hAnsi="Times New Roman" w:cs="Times New Roman"/>
          <w:color w:val="000000" w:themeColor="text1"/>
          <w:lang w:eastAsia="zh-CN"/>
        </w:rPr>
        <w:t>水、电、气、热、通讯和消防基本具备地块开发条件。</w:t>
      </w:r>
    </w:p>
    <w:p w14:paraId="33592F94" w14:textId="77777777" w:rsidR="00FA786E" w:rsidRPr="003D63A8" w:rsidRDefault="00FA786E" w:rsidP="00FA786E">
      <w:pPr>
        <w:pStyle w:val="a3"/>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三、成片开发</w:t>
      </w:r>
      <w:r w:rsidR="00B64A7A">
        <w:rPr>
          <w:rFonts w:ascii="Times New Roman" w:eastAsia="方正仿宋_GBK" w:hAnsi="Times New Roman" w:cs="Times New Roman" w:hint="eastAsia"/>
          <w:color w:val="000000" w:themeColor="text1"/>
          <w:lang w:eastAsia="zh-CN"/>
        </w:rPr>
        <w:t>调整</w:t>
      </w:r>
      <w:r w:rsidRPr="003D63A8">
        <w:rPr>
          <w:rFonts w:ascii="Times New Roman" w:eastAsia="方正仿宋_GBK" w:hAnsi="Times New Roman" w:cs="Times New Roman"/>
          <w:color w:val="000000" w:themeColor="text1"/>
          <w:lang w:eastAsia="zh-CN"/>
        </w:rPr>
        <w:t>的必要性</w:t>
      </w:r>
    </w:p>
    <w:p w14:paraId="7F83113C" w14:textId="6CE48410" w:rsidR="00FA786E" w:rsidRPr="009D3088" w:rsidRDefault="00444691" w:rsidP="00FA786E">
      <w:pPr>
        <w:pStyle w:val="a3"/>
        <w:spacing w:line="309" w:lineRule="auto"/>
        <w:ind w:left="0" w:right="228" w:firstLineChars="200" w:firstLine="544"/>
        <w:jc w:val="both"/>
        <w:rPr>
          <w:rFonts w:ascii="Times New Roman" w:eastAsia="方正仿宋_GBK" w:hAnsi="Times New Roman" w:cs="Times New Roman"/>
          <w:color w:val="000000" w:themeColor="text1"/>
          <w:spacing w:val="-4"/>
          <w:lang w:eastAsia="zh-CN"/>
        </w:rPr>
      </w:pPr>
      <w:r>
        <w:rPr>
          <w:rFonts w:ascii="Times New Roman" w:eastAsia="方正仿宋_GBK" w:hAnsi="Times New Roman" w:cs="Times New Roman" w:hint="eastAsia"/>
          <w:color w:val="000000" w:themeColor="text1"/>
          <w:spacing w:val="-4"/>
          <w:lang w:eastAsia="zh-CN"/>
        </w:rPr>
        <w:t>高新区片区</w:t>
      </w:r>
      <w:r w:rsidR="00B64A7A">
        <w:rPr>
          <w:rFonts w:ascii="Times New Roman" w:eastAsia="方正仿宋_GBK" w:hAnsi="Times New Roman" w:cs="Times New Roman" w:hint="eastAsia"/>
          <w:color w:val="000000" w:themeColor="text1"/>
          <w:spacing w:val="-4"/>
          <w:lang w:eastAsia="zh-CN"/>
        </w:rPr>
        <w:t>的调整，有利于</w:t>
      </w:r>
      <w:r w:rsidR="00B64A7A" w:rsidRPr="00B64A7A">
        <w:rPr>
          <w:rFonts w:ascii="Times New Roman" w:eastAsia="方正仿宋_GBK" w:hAnsi="Times New Roman" w:cs="Times New Roman" w:hint="eastAsia"/>
          <w:color w:val="000000" w:themeColor="text1"/>
          <w:spacing w:val="-4"/>
          <w:lang w:eastAsia="zh-CN"/>
        </w:rPr>
        <w:t>与已批复城镇开发边界有效衔接，满足国空批复后对于土地征收的各项要求，确保按时完成实施计划</w:t>
      </w:r>
      <w:r w:rsidR="00B64A7A">
        <w:rPr>
          <w:rFonts w:ascii="Times New Roman" w:eastAsia="方正仿宋_GBK" w:hAnsi="Times New Roman" w:cs="Times New Roman" w:hint="eastAsia"/>
          <w:color w:val="000000" w:themeColor="text1"/>
          <w:spacing w:val="-4"/>
          <w:lang w:eastAsia="zh-CN"/>
        </w:rPr>
        <w:t>。</w:t>
      </w:r>
    </w:p>
    <w:p w14:paraId="62392E25" w14:textId="77777777"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四、主要用途和实现的功能</w:t>
      </w:r>
    </w:p>
    <w:p w14:paraId="46AC2B51" w14:textId="63C1C7B7" w:rsidR="00FA786E" w:rsidRPr="003D63A8" w:rsidRDefault="00444691" w:rsidP="00FA786E">
      <w:pPr>
        <w:pStyle w:val="a3"/>
        <w:spacing w:line="310" w:lineRule="auto"/>
        <w:ind w:left="0" w:firstLineChars="200" w:firstLine="540"/>
        <w:jc w:val="both"/>
        <w:rPr>
          <w:rFonts w:ascii="Times New Roman" w:eastAsia="方正仿宋_GBK" w:hAnsi="Times New Roman" w:cs="Times New Roman"/>
          <w:color w:val="000000" w:themeColor="text1"/>
          <w:lang w:eastAsia="zh-CN"/>
        </w:rPr>
      </w:pPr>
      <w:r>
        <w:rPr>
          <w:rFonts w:ascii="Times New Roman" w:eastAsia="方正仿宋_GBK" w:hAnsi="Times New Roman" w:cs="Times New Roman"/>
          <w:color w:val="000000" w:themeColor="text1"/>
          <w:spacing w:val="-5"/>
          <w:lang w:eastAsia="zh-CN"/>
        </w:rPr>
        <w:t>高新区片区</w:t>
      </w:r>
      <w:r w:rsidR="00FA786E" w:rsidRPr="003D63A8">
        <w:rPr>
          <w:rFonts w:ascii="Times New Roman" w:eastAsia="方正仿宋_GBK" w:hAnsi="Times New Roman" w:cs="Times New Roman"/>
          <w:color w:val="000000" w:themeColor="text1"/>
          <w:spacing w:val="-5"/>
          <w:lang w:eastAsia="zh-CN"/>
        </w:rPr>
        <w:t>土地规划用途为</w:t>
      </w:r>
      <w:bookmarkStart w:id="1" w:name="_Hlk175214921"/>
      <w:r w:rsidR="00115133">
        <w:rPr>
          <w:rFonts w:ascii="Times New Roman" w:eastAsia="方正仿宋_GBK" w:hAnsi="Times New Roman" w:cs="Times New Roman" w:hint="eastAsia"/>
          <w:color w:val="000000" w:themeColor="text1"/>
          <w:spacing w:val="-5"/>
          <w:lang w:eastAsia="zh-CN"/>
        </w:rPr>
        <w:t>居住、</w:t>
      </w:r>
      <w:r w:rsidR="00E2700E">
        <w:rPr>
          <w:rFonts w:ascii="Times New Roman" w:eastAsia="方正仿宋_GBK" w:hAnsi="Times New Roman" w:cs="Times New Roman" w:hint="eastAsia"/>
          <w:color w:val="000000" w:themeColor="text1"/>
          <w:spacing w:val="-5"/>
          <w:lang w:eastAsia="zh-CN"/>
        </w:rPr>
        <w:t>商业、教育、</w:t>
      </w:r>
      <w:r w:rsidR="00820362">
        <w:rPr>
          <w:rFonts w:ascii="Times New Roman" w:eastAsia="方正仿宋_GBK" w:hAnsi="Times New Roman" w:cs="Times New Roman" w:hint="eastAsia"/>
          <w:color w:val="000000" w:themeColor="text1"/>
          <w:spacing w:val="-5"/>
          <w:lang w:eastAsia="zh-CN"/>
        </w:rPr>
        <w:t>基层社区</w:t>
      </w:r>
      <w:r w:rsidR="00115133">
        <w:rPr>
          <w:rFonts w:ascii="Times New Roman" w:eastAsia="方正仿宋_GBK" w:hAnsi="Times New Roman" w:cs="Times New Roman" w:hint="eastAsia"/>
          <w:color w:val="000000" w:themeColor="text1"/>
          <w:spacing w:val="-5"/>
          <w:lang w:eastAsia="zh-CN"/>
        </w:rPr>
        <w:t>中心、幼</w:t>
      </w:r>
      <w:r w:rsidR="00115133">
        <w:rPr>
          <w:rFonts w:ascii="Times New Roman" w:eastAsia="方正仿宋_GBK" w:hAnsi="Times New Roman" w:cs="Times New Roman" w:hint="eastAsia"/>
          <w:color w:val="000000" w:themeColor="text1"/>
          <w:spacing w:val="-5"/>
          <w:lang w:eastAsia="zh-CN"/>
        </w:rPr>
        <w:lastRenderedPageBreak/>
        <w:t>托</w:t>
      </w:r>
      <w:r w:rsidR="00B64A7A">
        <w:rPr>
          <w:rFonts w:ascii="Times New Roman" w:eastAsia="方正仿宋_GBK" w:hAnsi="Times New Roman" w:cs="Times New Roman" w:hint="eastAsia"/>
          <w:color w:val="000000" w:themeColor="text1"/>
          <w:spacing w:val="-5"/>
          <w:lang w:eastAsia="zh-CN"/>
        </w:rPr>
        <w:t>、绿地、道路</w:t>
      </w:r>
      <w:r w:rsidR="00FA786E" w:rsidRPr="003D63A8">
        <w:rPr>
          <w:rFonts w:ascii="Times New Roman" w:eastAsia="方正仿宋_GBK" w:hAnsi="Times New Roman" w:cs="Times New Roman"/>
          <w:color w:val="000000" w:themeColor="text1"/>
          <w:spacing w:val="-5"/>
          <w:lang w:eastAsia="zh-CN"/>
        </w:rPr>
        <w:t>等</w:t>
      </w:r>
      <w:r w:rsidR="00FA786E">
        <w:rPr>
          <w:rFonts w:ascii="Times New Roman" w:eastAsia="方正仿宋_GBK" w:hAnsi="Times New Roman" w:cs="Times New Roman" w:hint="eastAsia"/>
          <w:color w:val="000000" w:themeColor="text1"/>
          <w:spacing w:val="-5"/>
          <w:lang w:eastAsia="zh-CN"/>
        </w:rPr>
        <w:t>用地</w:t>
      </w:r>
      <w:bookmarkEnd w:id="1"/>
      <w:r w:rsidR="00FA786E" w:rsidRPr="003D63A8">
        <w:rPr>
          <w:rFonts w:ascii="Times New Roman" w:eastAsia="方正仿宋_GBK" w:hAnsi="Times New Roman" w:cs="Times New Roman"/>
          <w:color w:val="000000" w:themeColor="text1"/>
          <w:spacing w:val="-5"/>
          <w:lang w:eastAsia="zh-CN"/>
        </w:rPr>
        <w:t>。该片区为规划</w:t>
      </w:r>
      <w:r w:rsidR="00E2700E">
        <w:rPr>
          <w:rFonts w:ascii="Times New Roman" w:eastAsia="方正仿宋_GBK" w:hAnsi="Times New Roman" w:cs="Times New Roman" w:hint="eastAsia"/>
          <w:color w:val="000000" w:themeColor="text1"/>
          <w:spacing w:val="-5"/>
          <w:lang w:eastAsia="zh-CN"/>
        </w:rPr>
        <w:t>科研、居住</w:t>
      </w:r>
      <w:r w:rsidR="00FA786E">
        <w:rPr>
          <w:rFonts w:ascii="Times New Roman" w:eastAsia="方正仿宋_GBK" w:hAnsi="Times New Roman" w:cs="Times New Roman" w:hint="eastAsia"/>
          <w:color w:val="000000" w:themeColor="text1"/>
          <w:spacing w:val="-5"/>
          <w:lang w:eastAsia="zh-CN"/>
        </w:rPr>
        <w:t>区</w:t>
      </w:r>
      <w:r w:rsidR="00FA786E" w:rsidRPr="003D63A8">
        <w:rPr>
          <w:rFonts w:ascii="Times New Roman" w:eastAsia="方正仿宋_GBK" w:hAnsi="Times New Roman" w:cs="Times New Roman"/>
          <w:color w:val="000000" w:themeColor="text1"/>
          <w:spacing w:val="-5"/>
          <w:lang w:eastAsia="zh-CN"/>
        </w:rPr>
        <w:t>，主要承担</w:t>
      </w:r>
      <w:r w:rsidR="00115133">
        <w:rPr>
          <w:rFonts w:ascii="Times New Roman" w:eastAsia="方正仿宋_GBK" w:hAnsi="Times New Roman" w:cs="Times New Roman" w:hint="eastAsia"/>
          <w:color w:val="000000" w:themeColor="text1"/>
          <w:spacing w:val="-5"/>
          <w:lang w:eastAsia="zh-CN"/>
        </w:rPr>
        <w:t>城市新区</w:t>
      </w:r>
      <w:r w:rsidR="00E2700E">
        <w:rPr>
          <w:rFonts w:ascii="Times New Roman" w:eastAsia="方正仿宋_GBK" w:hAnsi="Times New Roman" w:cs="Times New Roman" w:hint="eastAsia"/>
          <w:color w:val="000000" w:themeColor="text1"/>
          <w:spacing w:val="-5"/>
          <w:lang w:eastAsia="zh-CN"/>
        </w:rPr>
        <w:t>科研设计、</w:t>
      </w:r>
      <w:r w:rsidR="00115133">
        <w:rPr>
          <w:rFonts w:ascii="Times New Roman" w:eastAsia="方正仿宋_GBK" w:hAnsi="Times New Roman" w:cs="Times New Roman" w:hint="eastAsia"/>
          <w:color w:val="000000" w:themeColor="text1"/>
          <w:spacing w:val="-5"/>
          <w:lang w:eastAsia="zh-CN"/>
        </w:rPr>
        <w:t>居住及相关配套</w:t>
      </w:r>
      <w:r w:rsidR="00FA786E" w:rsidRPr="003D63A8">
        <w:rPr>
          <w:rFonts w:ascii="Times New Roman" w:eastAsia="方正仿宋_GBK" w:hAnsi="Times New Roman" w:cs="Times New Roman"/>
          <w:color w:val="000000" w:themeColor="text1"/>
          <w:lang w:eastAsia="zh-CN"/>
        </w:rPr>
        <w:t>功能。</w:t>
      </w:r>
    </w:p>
    <w:p w14:paraId="56068F27" w14:textId="77777777"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spacing w:val="-81"/>
          <w:lang w:eastAsia="zh-CN"/>
        </w:rPr>
      </w:pPr>
      <w:r w:rsidRPr="003D63A8">
        <w:rPr>
          <w:rFonts w:ascii="Times New Roman" w:eastAsia="方正仿宋_GBK" w:hAnsi="Times New Roman" w:cs="Times New Roman"/>
          <w:color w:val="000000" w:themeColor="text1"/>
          <w:lang w:eastAsia="zh-CN"/>
        </w:rPr>
        <w:t>五、公益性用地</w:t>
      </w:r>
    </w:p>
    <w:p w14:paraId="54AEA502" w14:textId="6EA4C797" w:rsidR="00FA786E" w:rsidRDefault="00FA786E" w:rsidP="00FA786E">
      <w:pPr>
        <w:pStyle w:val="a3"/>
        <w:spacing w:line="309" w:lineRule="auto"/>
        <w:ind w:left="0" w:right="228" w:firstLineChars="200" w:firstLine="540"/>
        <w:jc w:val="both"/>
        <w:rPr>
          <w:rFonts w:ascii="Times New Roman" w:eastAsia="方正仿宋_GBK" w:hAnsi="Times New Roman" w:cs="Times New Roman"/>
          <w:color w:val="000000" w:themeColor="text1"/>
          <w:spacing w:val="-5"/>
          <w:lang w:eastAsia="zh-CN"/>
        </w:rPr>
      </w:pPr>
      <w:r w:rsidRPr="003D63A8">
        <w:rPr>
          <w:rFonts w:ascii="Times New Roman" w:eastAsia="方正仿宋_GBK" w:hAnsi="Times New Roman" w:cs="Times New Roman"/>
          <w:color w:val="000000" w:themeColor="text1"/>
          <w:spacing w:val="-5"/>
          <w:lang w:eastAsia="zh-CN"/>
        </w:rPr>
        <w:t>片区内</w:t>
      </w:r>
      <w:r w:rsidR="00E2700E">
        <w:rPr>
          <w:rFonts w:ascii="Times New Roman" w:eastAsia="方正仿宋_GBK" w:hAnsi="Times New Roman" w:cs="Times New Roman" w:hint="eastAsia"/>
          <w:color w:val="000000" w:themeColor="text1"/>
          <w:spacing w:val="-5"/>
          <w:lang w:eastAsia="zh-CN"/>
        </w:rPr>
        <w:t>教育、基层社区中心、幼托、绿地、道路</w:t>
      </w:r>
      <w:r>
        <w:rPr>
          <w:rFonts w:ascii="Times New Roman" w:eastAsia="方正仿宋_GBK" w:hAnsi="Times New Roman" w:cs="Times New Roman" w:hint="eastAsia"/>
          <w:color w:val="000000" w:themeColor="text1"/>
          <w:spacing w:val="-5"/>
          <w:lang w:eastAsia="zh-CN"/>
        </w:rPr>
        <w:t>等</w:t>
      </w:r>
      <w:r w:rsidRPr="003D63A8">
        <w:rPr>
          <w:rFonts w:ascii="Times New Roman" w:eastAsia="方正仿宋_GBK" w:hAnsi="Times New Roman" w:cs="Times New Roman"/>
          <w:color w:val="000000" w:themeColor="text1"/>
          <w:spacing w:val="-4"/>
          <w:lang w:eastAsia="zh-CN"/>
        </w:rPr>
        <w:t>属于公益性用地，</w:t>
      </w:r>
      <w:r w:rsidRPr="003D63A8">
        <w:rPr>
          <w:rFonts w:ascii="Times New Roman" w:eastAsia="方正仿宋_GBK" w:hAnsi="Times New Roman" w:cs="Times New Roman"/>
          <w:color w:val="000000" w:themeColor="text1"/>
          <w:lang w:eastAsia="zh-CN"/>
        </w:rPr>
        <w:t>占片区建设用地总面积的</w:t>
      </w:r>
      <w:r w:rsidR="00E2700E" w:rsidRPr="00E2700E">
        <w:rPr>
          <w:rFonts w:ascii="Times New Roman" w:eastAsia="方正仿宋_GBK" w:hAnsi="Times New Roman" w:cs="Times New Roman" w:hint="eastAsia"/>
          <w:color w:val="000000" w:themeColor="text1"/>
          <w:spacing w:val="-5"/>
          <w:lang w:eastAsia="zh-CN"/>
        </w:rPr>
        <w:t>50.1</w:t>
      </w:r>
      <w:r w:rsidR="00E2700E">
        <w:rPr>
          <w:rFonts w:ascii="Times New Roman" w:eastAsia="方正仿宋_GBK" w:hAnsi="Times New Roman" w:cs="Times New Roman" w:hint="eastAsia"/>
          <w:color w:val="000000" w:themeColor="text1"/>
          <w:spacing w:val="-5"/>
          <w:lang w:eastAsia="zh-CN"/>
        </w:rPr>
        <w:t>6</w:t>
      </w:r>
      <w:r w:rsidRPr="003D63A8">
        <w:rPr>
          <w:rFonts w:ascii="Times New Roman" w:eastAsia="方正仿宋_GBK" w:hAnsi="Times New Roman" w:cs="Times New Roman"/>
          <w:color w:val="000000" w:themeColor="text1"/>
          <w:spacing w:val="-5"/>
          <w:lang w:eastAsia="zh-CN"/>
        </w:rPr>
        <w:t>%</w:t>
      </w:r>
      <w:r w:rsidRPr="003D63A8">
        <w:rPr>
          <w:rFonts w:ascii="Times New Roman" w:eastAsia="方正仿宋_GBK" w:hAnsi="Times New Roman" w:cs="Times New Roman"/>
          <w:color w:val="000000" w:themeColor="text1"/>
          <w:spacing w:val="-5"/>
          <w:lang w:eastAsia="zh-CN"/>
        </w:rPr>
        <w:t>，</w:t>
      </w:r>
      <w:r w:rsidRPr="006F5B5E">
        <w:rPr>
          <w:rFonts w:ascii="Times New Roman" w:eastAsia="方正仿宋_GBK" w:hAnsi="Times New Roman" w:cs="Times New Roman"/>
          <w:color w:val="000000" w:themeColor="text1"/>
          <w:spacing w:val="-5"/>
          <w:lang w:eastAsia="zh-CN"/>
        </w:rPr>
        <w:t>符合苏自然发〔</w:t>
      </w:r>
      <w:r w:rsidRPr="006F5B5E">
        <w:rPr>
          <w:rFonts w:ascii="Times New Roman" w:eastAsia="方正仿宋_GBK" w:hAnsi="Times New Roman" w:cs="Times New Roman"/>
          <w:color w:val="000000" w:themeColor="text1"/>
          <w:spacing w:val="-5"/>
          <w:lang w:eastAsia="zh-CN"/>
        </w:rPr>
        <w:t>2021</w:t>
      </w:r>
      <w:r w:rsidRPr="006F5B5E">
        <w:rPr>
          <w:rFonts w:ascii="Times New Roman" w:eastAsia="方正仿宋_GBK" w:hAnsi="Times New Roman" w:cs="Times New Roman"/>
          <w:color w:val="000000" w:themeColor="text1"/>
          <w:spacing w:val="-5"/>
          <w:lang w:eastAsia="zh-CN"/>
        </w:rPr>
        <w:t>〕</w:t>
      </w:r>
      <w:r w:rsidRPr="006F5B5E">
        <w:rPr>
          <w:rFonts w:ascii="Times New Roman" w:eastAsia="方正仿宋_GBK" w:hAnsi="Times New Roman" w:cs="Times New Roman"/>
          <w:color w:val="000000" w:themeColor="text1"/>
          <w:spacing w:val="-5"/>
          <w:lang w:eastAsia="zh-CN"/>
        </w:rPr>
        <w:t>138</w:t>
      </w:r>
      <w:r w:rsidRPr="006F5B5E">
        <w:rPr>
          <w:rFonts w:ascii="Times New Roman" w:eastAsia="方正仿宋_GBK" w:hAnsi="Times New Roman" w:cs="Times New Roman"/>
          <w:color w:val="000000" w:themeColor="text1"/>
          <w:spacing w:val="-5"/>
          <w:lang w:eastAsia="zh-CN"/>
        </w:rPr>
        <w:t>号中公益性用地占比不低于</w:t>
      </w:r>
      <w:r w:rsidR="00B64A7A">
        <w:rPr>
          <w:rFonts w:ascii="Times New Roman" w:eastAsia="方正仿宋_GBK" w:hAnsi="Times New Roman" w:cs="Times New Roman" w:hint="eastAsia"/>
          <w:color w:val="000000" w:themeColor="text1"/>
          <w:spacing w:val="-5"/>
          <w:lang w:eastAsia="zh-CN"/>
        </w:rPr>
        <w:t>40</w:t>
      </w:r>
      <w:r w:rsidRPr="006F5B5E">
        <w:rPr>
          <w:rFonts w:ascii="Times New Roman" w:eastAsia="方正仿宋_GBK" w:hAnsi="Times New Roman" w:cs="Times New Roman"/>
          <w:color w:val="000000" w:themeColor="text1"/>
          <w:spacing w:val="-5"/>
          <w:lang w:eastAsia="zh-CN"/>
        </w:rPr>
        <w:t>%</w:t>
      </w:r>
      <w:r w:rsidRPr="006F5B5E">
        <w:rPr>
          <w:rFonts w:ascii="Times New Roman" w:eastAsia="方正仿宋_GBK" w:hAnsi="Times New Roman" w:cs="Times New Roman"/>
          <w:color w:val="000000" w:themeColor="text1"/>
          <w:spacing w:val="-5"/>
          <w:lang w:eastAsia="zh-CN"/>
        </w:rPr>
        <w:t>的规定。</w:t>
      </w:r>
    </w:p>
    <w:p w14:paraId="4AFD0F66" w14:textId="77777777" w:rsidR="00FA786E" w:rsidRPr="003D63A8" w:rsidRDefault="00FA786E" w:rsidP="00FA786E">
      <w:pPr>
        <w:pStyle w:val="a3"/>
        <w:spacing w:line="309" w:lineRule="auto"/>
        <w:ind w:left="0" w:right="228"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六、规划符合情况</w:t>
      </w:r>
    </w:p>
    <w:p w14:paraId="69449571" w14:textId="77777777" w:rsidR="00FA786E" w:rsidRPr="003D63A8" w:rsidRDefault="00FA786E" w:rsidP="00FA786E">
      <w:pPr>
        <w:pStyle w:val="a3"/>
        <w:spacing w:before="140"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1</w:t>
      </w:r>
      <w:r w:rsidRPr="003D63A8">
        <w:rPr>
          <w:rFonts w:ascii="Times New Roman" w:eastAsia="方正仿宋_GBK" w:hAnsi="Times New Roman" w:cs="Times New Roman"/>
          <w:color w:val="000000" w:themeColor="text1"/>
          <w:lang w:eastAsia="zh-CN"/>
        </w:rPr>
        <w:t>、本方案符合国民经济和社会发展规划的发展定位、要求，已纳入国民经济和社会发展年度计划。</w:t>
      </w:r>
    </w:p>
    <w:p w14:paraId="072604A5" w14:textId="77777777" w:rsidR="00FA786E" w:rsidRPr="003D63A8" w:rsidRDefault="00FA786E" w:rsidP="00FA786E">
      <w:pPr>
        <w:pStyle w:val="a3"/>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2</w:t>
      </w:r>
      <w:r w:rsidRPr="003D63A8">
        <w:rPr>
          <w:rFonts w:ascii="Times New Roman" w:eastAsia="方正仿宋_GBK" w:hAnsi="Times New Roman" w:cs="Times New Roman"/>
          <w:color w:val="000000" w:themeColor="text1"/>
          <w:lang w:eastAsia="zh-CN"/>
        </w:rPr>
        <w:t>、本方案符合正在编制的国土空间规划，成片开发范围位于</w:t>
      </w:r>
      <w:r>
        <w:rPr>
          <w:rFonts w:ascii="Times New Roman" w:eastAsia="方正仿宋_GBK" w:hAnsi="Times New Roman" w:cs="Times New Roman" w:hint="eastAsia"/>
          <w:color w:val="000000" w:themeColor="text1"/>
          <w:lang w:eastAsia="zh-CN"/>
        </w:rPr>
        <w:t>已批复的</w:t>
      </w:r>
      <w:r w:rsidRPr="003D63A8">
        <w:rPr>
          <w:rFonts w:ascii="Times New Roman" w:eastAsia="方正仿宋_GBK" w:hAnsi="Times New Roman" w:cs="Times New Roman"/>
          <w:color w:val="000000" w:themeColor="text1"/>
          <w:lang w:eastAsia="zh-CN"/>
        </w:rPr>
        <w:t>城镇开发边界</w:t>
      </w:r>
      <w:r>
        <w:rPr>
          <w:rFonts w:ascii="Times New Roman" w:eastAsia="方正仿宋_GBK" w:hAnsi="Times New Roman" w:cs="Times New Roman" w:hint="eastAsia"/>
          <w:color w:val="000000" w:themeColor="text1"/>
          <w:lang w:eastAsia="zh-CN"/>
        </w:rPr>
        <w:t>内</w:t>
      </w:r>
      <w:r w:rsidRPr="003D63A8">
        <w:rPr>
          <w:rFonts w:ascii="Times New Roman" w:eastAsia="方正仿宋_GBK" w:hAnsi="Times New Roman" w:cs="Times New Roman"/>
          <w:color w:val="000000" w:themeColor="text1"/>
          <w:lang w:eastAsia="zh-CN"/>
        </w:rPr>
        <w:t>。</w:t>
      </w:r>
    </w:p>
    <w:p w14:paraId="588CD354" w14:textId="4262B703"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3</w:t>
      </w:r>
      <w:r w:rsidRPr="003D63A8">
        <w:rPr>
          <w:rFonts w:ascii="Times New Roman" w:eastAsia="方正仿宋_GBK" w:hAnsi="Times New Roman" w:cs="Times New Roman"/>
          <w:color w:val="000000" w:themeColor="text1"/>
          <w:lang w:eastAsia="zh-CN"/>
        </w:rPr>
        <w:t>、根据《</w:t>
      </w:r>
      <w:r w:rsidR="00820362" w:rsidRPr="00820362">
        <w:rPr>
          <w:rFonts w:ascii="Times New Roman" w:eastAsia="方正仿宋_GBK" w:hAnsi="Times New Roman" w:cs="Times New Roman" w:hint="eastAsia"/>
          <w:color w:val="000000" w:themeColor="text1"/>
          <w:spacing w:val="-2"/>
          <w:lang w:eastAsia="zh-CN"/>
        </w:rPr>
        <w:t>南京江北新区</w:t>
      </w:r>
      <w:r w:rsidR="00820362" w:rsidRPr="00820362">
        <w:rPr>
          <w:rFonts w:ascii="Times New Roman" w:eastAsia="方正仿宋_GBK" w:hAnsi="Times New Roman" w:cs="Times New Roman" w:hint="eastAsia"/>
          <w:color w:val="000000" w:themeColor="text1"/>
          <w:spacing w:val="-2"/>
          <w:lang w:eastAsia="zh-CN"/>
        </w:rPr>
        <w:t>NJJBe040</w:t>
      </w:r>
      <w:r w:rsidR="00820362" w:rsidRPr="00820362">
        <w:rPr>
          <w:rFonts w:ascii="Times New Roman" w:eastAsia="方正仿宋_GBK" w:hAnsi="Times New Roman" w:cs="Times New Roman" w:hint="eastAsia"/>
          <w:color w:val="000000" w:themeColor="text1"/>
          <w:spacing w:val="-2"/>
          <w:lang w:eastAsia="zh-CN"/>
        </w:rPr>
        <w:t>单元控制性详细规划</w:t>
      </w:r>
      <w:r w:rsidRPr="003D63A8">
        <w:rPr>
          <w:rFonts w:ascii="Times New Roman" w:eastAsia="方正仿宋_GBK" w:hAnsi="Times New Roman" w:cs="Times New Roman"/>
          <w:color w:val="000000" w:themeColor="text1"/>
          <w:lang w:eastAsia="zh-CN"/>
        </w:rPr>
        <w:t>》，片区规划</w:t>
      </w:r>
      <w:r w:rsidR="00E2700E">
        <w:rPr>
          <w:rFonts w:ascii="Times New Roman" w:eastAsia="方正仿宋_GBK" w:hAnsi="Times New Roman" w:cs="Times New Roman" w:hint="eastAsia"/>
          <w:color w:val="000000" w:themeColor="text1"/>
          <w:spacing w:val="-5"/>
          <w:lang w:eastAsia="zh-CN"/>
        </w:rPr>
        <w:t>居住、商业、教育、基层社区中心、幼托、绿地、道路</w:t>
      </w:r>
      <w:r w:rsidRPr="00855CF1">
        <w:rPr>
          <w:rFonts w:ascii="Times New Roman" w:eastAsia="方正仿宋_GBK" w:hAnsi="Times New Roman" w:cs="Times New Roman" w:hint="eastAsia"/>
          <w:color w:val="000000" w:themeColor="text1"/>
          <w:lang w:eastAsia="zh-CN"/>
        </w:rPr>
        <w:t>等用地</w:t>
      </w:r>
      <w:r w:rsidRPr="003D63A8">
        <w:rPr>
          <w:rFonts w:ascii="Times New Roman" w:eastAsia="方正仿宋_GBK" w:hAnsi="Times New Roman" w:cs="Times New Roman"/>
          <w:color w:val="000000" w:themeColor="text1"/>
          <w:lang w:eastAsia="zh-CN"/>
        </w:rPr>
        <w:t>，本方案符合控制性详细规划。</w:t>
      </w:r>
    </w:p>
    <w:p w14:paraId="2D942FDC" w14:textId="77777777"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七、永久基本农田及生态保护情况</w:t>
      </w:r>
    </w:p>
    <w:p w14:paraId="28FCC571" w14:textId="77777777" w:rsidR="00FA786E" w:rsidRPr="003D63A8" w:rsidRDefault="00FA786E" w:rsidP="00FA786E">
      <w:pPr>
        <w:ind w:firstLineChars="200" w:firstLine="540"/>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pacing w:val="-5"/>
          <w:sz w:val="28"/>
          <w:szCs w:val="28"/>
        </w:rPr>
        <w:t>成片开发范围不涉及永久基本农田和生态保护红线</w:t>
      </w:r>
      <w:r w:rsidRPr="003D63A8">
        <w:rPr>
          <w:rFonts w:ascii="Times New Roman" w:eastAsia="方正仿宋_GBK" w:hAnsi="Times New Roman" w:cs="Times New Roman"/>
          <w:color w:val="000000" w:themeColor="text1"/>
          <w:sz w:val="28"/>
          <w:szCs w:val="28"/>
        </w:rPr>
        <w:t>。</w:t>
      </w:r>
    </w:p>
    <w:p w14:paraId="042F5493" w14:textId="77777777"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八、拟建设项目、开发时序和实施计划</w:t>
      </w:r>
    </w:p>
    <w:p w14:paraId="26CC3AAF" w14:textId="7CE2D723" w:rsidR="00FA786E" w:rsidRPr="003D63A8" w:rsidRDefault="00FA786E" w:rsidP="00FA786E">
      <w:pPr>
        <w:ind w:firstLineChars="200" w:firstLine="540"/>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pacing w:val="-5"/>
          <w:sz w:val="28"/>
          <w:szCs w:val="28"/>
        </w:rPr>
        <w:t>成片开发范围内拟建设项目以</w:t>
      </w:r>
      <w:r w:rsidR="00820362">
        <w:rPr>
          <w:rFonts w:ascii="Times New Roman" w:eastAsia="方正仿宋_GBK" w:hAnsi="Times New Roman" w:cs="Times New Roman" w:hint="eastAsia"/>
          <w:color w:val="000000" w:themeColor="text1"/>
          <w:spacing w:val="-5"/>
          <w:sz w:val="28"/>
          <w:szCs w:val="28"/>
        </w:rPr>
        <w:t>居住</w:t>
      </w:r>
      <w:r w:rsidRPr="003D63A8">
        <w:rPr>
          <w:rFonts w:ascii="Times New Roman" w:eastAsia="方正仿宋_GBK" w:hAnsi="Times New Roman" w:cs="Times New Roman"/>
          <w:color w:val="000000" w:themeColor="text1"/>
          <w:spacing w:val="-5"/>
          <w:sz w:val="28"/>
          <w:szCs w:val="28"/>
        </w:rPr>
        <w:t>项目</w:t>
      </w:r>
      <w:r>
        <w:rPr>
          <w:rFonts w:ascii="Times New Roman" w:eastAsia="方正仿宋_GBK" w:hAnsi="Times New Roman" w:cs="Times New Roman" w:hint="eastAsia"/>
          <w:color w:val="000000" w:themeColor="text1"/>
          <w:spacing w:val="-5"/>
          <w:sz w:val="28"/>
          <w:szCs w:val="28"/>
        </w:rPr>
        <w:t>、</w:t>
      </w:r>
      <w:r w:rsidRPr="003D63A8">
        <w:rPr>
          <w:rFonts w:ascii="Times New Roman" w:eastAsia="方正仿宋_GBK" w:hAnsi="Times New Roman" w:cs="Times New Roman"/>
          <w:color w:val="000000" w:themeColor="text1"/>
          <w:spacing w:val="-5"/>
          <w:sz w:val="28"/>
          <w:szCs w:val="28"/>
        </w:rPr>
        <w:t>配套基础设施</w:t>
      </w:r>
      <w:r w:rsidRPr="003D63A8">
        <w:rPr>
          <w:rFonts w:ascii="Times New Roman" w:eastAsia="方正仿宋_GBK" w:hAnsi="Times New Roman" w:cs="Times New Roman"/>
          <w:color w:val="000000" w:themeColor="text1"/>
          <w:spacing w:val="-14"/>
          <w:sz w:val="28"/>
          <w:szCs w:val="28"/>
        </w:rPr>
        <w:t>类项目</w:t>
      </w:r>
      <w:r>
        <w:rPr>
          <w:rFonts w:ascii="Times New Roman" w:eastAsia="方正仿宋_GBK" w:hAnsi="Times New Roman" w:cs="Times New Roman" w:hint="eastAsia"/>
          <w:color w:val="000000" w:themeColor="text1"/>
          <w:spacing w:val="-14"/>
          <w:sz w:val="28"/>
          <w:szCs w:val="28"/>
        </w:rPr>
        <w:t>为主</w:t>
      </w:r>
      <w:r w:rsidRPr="003D63A8">
        <w:rPr>
          <w:rFonts w:ascii="Times New Roman" w:eastAsia="方正仿宋_GBK" w:hAnsi="Times New Roman" w:cs="Times New Roman"/>
          <w:color w:val="000000" w:themeColor="text1"/>
          <w:spacing w:val="-14"/>
          <w:sz w:val="28"/>
          <w:szCs w:val="28"/>
        </w:rPr>
        <w:t>，计划在</w:t>
      </w:r>
      <w:r w:rsidRPr="003D63A8">
        <w:rPr>
          <w:rFonts w:ascii="Times New Roman" w:eastAsia="方正仿宋_GBK" w:hAnsi="Times New Roman" w:cs="Times New Roman"/>
          <w:color w:val="000000" w:themeColor="text1"/>
          <w:sz w:val="28"/>
          <w:szCs w:val="28"/>
        </w:rPr>
        <w:t>202</w:t>
      </w:r>
      <w:r w:rsidR="00717D50">
        <w:rPr>
          <w:rFonts w:ascii="Times New Roman" w:eastAsia="方正仿宋_GBK" w:hAnsi="Times New Roman" w:cs="Times New Roman" w:hint="eastAsia"/>
          <w:color w:val="000000" w:themeColor="text1"/>
          <w:sz w:val="28"/>
          <w:szCs w:val="28"/>
        </w:rPr>
        <w:t>2</w:t>
      </w:r>
      <w:r w:rsidRPr="003D63A8">
        <w:rPr>
          <w:rFonts w:ascii="Times New Roman" w:eastAsia="方正仿宋_GBK" w:hAnsi="Times New Roman" w:cs="Times New Roman"/>
          <w:color w:val="000000" w:themeColor="text1"/>
          <w:sz w:val="28"/>
          <w:szCs w:val="28"/>
        </w:rPr>
        <w:t>至</w:t>
      </w:r>
      <w:r w:rsidRPr="003D63A8">
        <w:rPr>
          <w:rFonts w:ascii="Times New Roman" w:eastAsia="方正仿宋_GBK" w:hAnsi="Times New Roman" w:cs="Times New Roman"/>
          <w:color w:val="000000" w:themeColor="text1"/>
          <w:sz w:val="28"/>
          <w:szCs w:val="28"/>
        </w:rPr>
        <w:t>202</w:t>
      </w:r>
      <w:r w:rsidR="00717D50">
        <w:rPr>
          <w:rFonts w:ascii="Times New Roman" w:eastAsia="方正仿宋_GBK" w:hAnsi="Times New Roman" w:cs="Times New Roman" w:hint="eastAsia"/>
          <w:color w:val="000000" w:themeColor="text1"/>
          <w:sz w:val="28"/>
          <w:szCs w:val="28"/>
        </w:rPr>
        <w:t>7</w:t>
      </w:r>
      <w:r w:rsidRPr="003D63A8">
        <w:rPr>
          <w:rFonts w:ascii="Times New Roman" w:eastAsia="方正仿宋_GBK" w:hAnsi="Times New Roman" w:cs="Times New Roman"/>
          <w:color w:val="000000" w:themeColor="text1"/>
          <w:sz w:val="28"/>
          <w:szCs w:val="28"/>
        </w:rPr>
        <w:t>年分批次启动土地征收工作。</w:t>
      </w:r>
    </w:p>
    <w:p w14:paraId="03F416A8" w14:textId="77777777" w:rsidR="00FA786E" w:rsidRPr="003D63A8" w:rsidRDefault="00FA786E" w:rsidP="00FA786E">
      <w:pPr>
        <w:pStyle w:val="a3"/>
        <w:spacing w:line="310"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九、选址适宜性</w:t>
      </w:r>
    </w:p>
    <w:p w14:paraId="4615DEA8" w14:textId="77777777" w:rsidR="00FA786E" w:rsidRPr="003D63A8" w:rsidRDefault="00FA786E" w:rsidP="00FA786E">
      <w:pPr>
        <w:pStyle w:val="a3"/>
        <w:spacing w:line="310" w:lineRule="auto"/>
        <w:ind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项目选址未见现状地质灾害，未处于地质灾害易发区。</w:t>
      </w:r>
    </w:p>
    <w:p w14:paraId="500BB2A4" w14:textId="77777777" w:rsidR="00FA786E" w:rsidRPr="003D63A8" w:rsidRDefault="00FA786E" w:rsidP="00FA786E">
      <w:pPr>
        <w:pStyle w:val="a3"/>
        <w:spacing w:line="310"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lastRenderedPageBreak/>
        <w:t>十、落实被征地群众安置补偿、维护群众利益的计划措施</w:t>
      </w:r>
    </w:p>
    <w:p w14:paraId="6BD10EB9" w14:textId="77777777" w:rsidR="00FA786E" w:rsidRPr="003D63A8" w:rsidRDefault="00FA786E" w:rsidP="00FA786E">
      <w:pPr>
        <w:pStyle w:val="a3"/>
        <w:spacing w:line="310"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1</w:t>
      </w:r>
      <w:r w:rsidRPr="003D63A8">
        <w:rPr>
          <w:rFonts w:ascii="Times New Roman" w:eastAsia="方正仿宋_GBK" w:hAnsi="Times New Roman" w:cs="Times New Roman"/>
          <w:color w:val="000000" w:themeColor="text1"/>
          <w:lang w:eastAsia="zh-CN"/>
        </w:rPr>
        <w:t>、征地补偿标准：参照《</w:t>
      </w:r>
      <w:r>
        <w:rPr>
          <w:rFonts w:ascii="Times New Roman" w:eastAsia="方正仿宋_GBK" w:hAnsi="Times New Roman" w:cs="Times New Roman"/>
          <w:color w:val="000000" w:themeColor="text1"/>
          <w:lang w:eastAsia="zh-CN"/>
        </w:rPr>
        <w:t>区政府关于重新公布浦口区征地区片综合地价执行标准的通知</w:t>
      </w:r>
      <w:r w:rsidRPr="003D63A8">
        <w:rPr>
          <w:rFonts w:ascii="Times New Roman" w:eastAsia="方正仿宋_GBK" w:hAnsi="Times New Roman" w:cs="Times New Roman"/>
          <w:color w:val="000000" w:themeColor="text1"/>
          <w:lang w:eastAsia="zh-CN"/>
        </w:rPr>
        <w:t>》（</w:t>
      </w:r>
      <w:r>
        <w:rPr>
          <w:rFonts w:ascii="Times New Roman" w:eastAsia="方正仿宋_GBK" w:hAnsi="Times New Roman" w:cs="Times New Roman"/>
          <w:color w:val="000000" w:themeColor="text1"/>
          <w:lang w:eastAsia="zh-CN"/>
        </w:rPr>
        <w:t>浦政规〔</w:t>
      </w:r>
      <w:r>
        <w:rPr>
          <w:rFonts w:ascii="Times New Roman" w:eastAsia="方正仿宋_GBK" w:hAnsi="Times New Roman" w:cs="Times New Roman"/>
          <w:color w:val="000000" w:themeColor="text1"/>
          <w:lang w:eastAsia="zh-CN"/>
        </w:rPr>
        <w:t>2024</w:t>
      </w:r>
      <w:r>
        <w:rPr>
          <w:rFonts w:ascii="Times New Roman" w:eastAsia="方正仿宋_GBK" w:hAnsi="Times New Roman" w:cs="Times New Roman"/>
          <w:color w:val="000000" w:themeColor="text1"/>
          <w:lang w:eastAsia="zh-CN"/>
        </w:rPr>
        <w:t>〕</w:t>
      </w:r>
      <w:r>
        <w:rPr>
          <w:rFonts w:ascii="Times New Roman" w:eastAsia="方正仿宋_GBK" w:hAnsi="Times New Roman" w:cs="Times New Roman"/>
          <w:color w:val="000000" w:themeColor="text1"/>
          <w:lang w:eastAsia="zh-CN"/>
        </w:rPr>
        <w:t>1</w:t>
      </w:r>
      <w:r>
        <w:rPr>
          <w:rFonts w:ascii="Times New Roman" w:eastAsia="方正仿宋_GBK" w:hAnsi="Times New Roman" w:cs="Times New Roman"/>
          <w:color w:val="000000" w:themeColor="text1"/>
          <w:lang w:eastAsia="zh-CN"/>
        </w:rPr>
        <w:t>号</w:t>
      </w:r>
      <w:r w:rsidRPr="003D63A8">
        <w:rPr>
          <w:rFonts w:ascii="Times New Roman" w:eastAsia="方正仿宋_GBK" w:hAnsi="Times New Roman" w:cs="Times New Roman"/>
          <w:color w:val="000000" w:themeColor="text1"/>
          <w:lang w:eastAsia="zh-CN"/>
        </w:rPr>
        <w:t>）</w:t>
      </w:r>
      <w:r w:rsidRPr="003D63A8">
        <w:rPr>
          <w:rFonts w:ascii="Times New Roman" w:eastAsia="方正仿宋_GBK" w:hAnsi="Times New Roman" w:cs="Times New Roman"/>
          <w:color w:val="000000" w:themeColor="text1"/>
          <w:spacing w:val="-16"/>
          <w:lang w:eastAsia="zh-CN"/>
        </w:rPr>
        <w:t>的标准执行。</w:t>
      </w:r>
    </w:p>
    <w:p w14:paraId="4E2EC48B" w14:textId="77777777" w:rsidR="00FA786E" w:rsidRPr="003D63A8" w:rsidRDefault="00FA786E" w:rsidP="00FA786E">
      <w:pPr>
        <w:ind w:firstLineChars="200" w:firstLine="560"/>
        <w:rPr>
          <w:rFonts w:ascii="Times New Roman" w:eastAsia="方正仿宋_GBK" w:hAnsi="Times New Roman" w:cs="Times New Roman"/>
          <w:color w:val="000000" w:themeColor="text1"/>
          <w:spacing w:val="-4"/>
          <w:sz w:val="28"/>
          <w:szCs w:val="28"/>
        </w:rPr>
      </w:pPr>
      <w:r w:rsidRPr="003D63A8">
        <w:rPr>
          <w:rFonts w:ascii="Times New Roman" w:eastAsia="方正仿宋_GBK" w:hAnsi="Times New Roman" w:cs="Times New Roman"/>
          <w:color w:val="000000" w:themeColor="text1"/>
          <w:sz w:val="28"/>
          <w:szCs w:val="28"/>
        </w:rPr>
        <w:t>2</w:t>
      </w:r>
      <w:r w:rsidRPr="003D63A8">
        <w:rPr>
          <w:rFonts w:ascii="Times New Roman" w:eastAsia="方正仿宋_GBK" w:hAnsi="Times New Roman" w:cs="Times New Roman"/>
          <w:color w:val="000000" w:themeColor="text1"/>
          <w:sz w:val="28"/>
          <w:szCs w:val="28"/>
        </w:rPr>
        <w:t>、征地安置：浦口区人民政府计划通过货币安置、社保安置、</w:t>
      </w:r>
      <w:r w:rsidRPr="003D63A8">
        <w:rPr>
          <w:rFonts w:ascii="Times New Roman" w:eastAsia="方正仿宋_GBK" w:hAnsi="Times New Roman" w:cs="Times New Roman"/>
          <w:color w:val="000000" w:themeColor="text1"/>
          <w:spacing w:val="-4"/>
          <w:sz w:val="28"/>
          <w:szCs w:val="28"/>
        </w:rPr>
        <w:t>搬迁安置相结合的安置方式，可以妥善解决被征地农民的生产和生活。</w:t>
      </w:r>
    </w:p>
    <w:p w14:paraId="7336F3B7" w14:textId="77777777" w:rsidR="00FA786E" w:rsidRPr="003D63A8" w:rsidRDefault="00FA786E" w:rsidP="00FA786E">
      <w:pPr>
        <w:pStyle w:val="a3"/>
        <w:spacing w:before="0"/>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3</w:t>
      </w:r>
      <w:r w:rsidRPr="003D63A8">
        <w:rPr>
          <w:rFonts w:ascii="Times New Roman" w:eastAsia="方正仿宋_GBK" w:hAnsi="Times New Roman" w:cs="Times New Roman"/>
          <w:color w:val="000000" w:themeColor="text1"/>
          <w:lang w:eastAsia="zh-CN"/>
        </w:rPr>
        <w:t>、征地程序：征收土地涉及的</w:t>
      </w:r>
      <w:r>
        <w:rPr>
          <w:rFonts w:ascii="Times New Roman" w:eastAsia="方正仿宋_GBK" w:hAnsi="Times New Roman" w:cs="Times New Roman"/>
          <w:color w:val="000000" w:themeColor="text1"/>
          <w:lang w:eastAsia="zh-CN"/>
        </w:rPr>
        <w:t>南京市规划和自然资源局浦口分局</w:t>
      </w:r>
      <w:r w:rsidRPr="003D63A8">
        <w:rPr>
          <w:rFonts w:ascii="Times New Roman" w:eastAsia="方正仿宋_GBK" w:hAnsi="Times New Roman" w:cs="Times New Roman"/>
          <w:color w:val="000000" w:themeColor="text1"/>
          <w:spacing w:val="-5"/>
          <w:lang w:eastAsia="zh-CN"/>
        </w:rPr>
        <w:t>将严格按规定履行征地报批前告知、现状调查及确认、听证、公告等</w:t>
      </w:r>
      <w:r w:rsidRPr="003D63A8">
        <w:rPr>
          <w:rFonts w:ascii="Times New Roman" w:eastAsia="方正仿宋_GBK" w:hAnsi="Times New Roman" w:cs="Times New Roman"/>
          <w:color w:val="000000" w:themeColor="text1"/>
          <w:lang w:eastAsia="zh-CN"/>
        </w:rPr>
        <w:t>程序。</w:t>
      </w:r>
    </w:p>
    <w:p w14:paraId="1E30B0EA" w14:textId="77777777" w:rsidR="00FA786E" w:rsidRPr="003D63A8" w:rsidRDefault="00FA786E" w:rsidP="00FA786E">
      <w:pPr>
        <w:pStyle w:val="a3"/>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十一、土地利用效益评估</w:t>
      </w:r>
    </w:p>
    <w:p w14:paraId="4CFFB72E" w14:textId="4E2FF5BA" w:rsidR="00FA786E" w:rsidRPr="003D63A8" w:rsidRDefault="00FA786E" w:rsidP="00FA786E">
      <w:pPr>
        <w:pStyle w:val="a3"/>
        <w:spacing w:before="140" w:line="309" w:lineRule="auto"/>
        <w:ind w:left="0" w:firstLineChars="200" w:firstLine="54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spacing w:val="-5"/>
          <w:lang w:eastAsia="zh-CN"/>
        </w:rPr>
        <w:t>1</w:t>
      </w:r>
      <w:r w:rsidRPr="003D63A8">
        <w:rPr>
          <w:rFonts w:ascii="Times New Roman" w:eastAsia="方正仿宋_GBK" w:hAnsi="Times New Roman" w:cs="Times New Roman"/>
          <w:color w:val="000000" w:themeColor="text1"/>
          <w:spacing w:val="-5"/>
          <w:lang w:eastAsia="zh-CN"/>
        </w:rPr>
        <w:t>、土地利用效益：</w:t>
      </w:r>
      <w:r w:rsidR="00444691">
        <w:rPr>
          <w:rFonts w:ascii="Times New Roman" w:eastAsia="方正仿宋_GBK" w:hAnsi="Times New Roman" w:cs="Times New Roman"/>
          <w:color w:val="000000" w:themeColor="text1"/>
          <w:spacing w:val="-5"/>
          <w:lang w:eastAsia="zh-CN"/>
        </w:rPr>
        <w:t>高新区片区</w:t>
      </w:r>
      <w:r w:rsidR="00E117C1" w:rsidRPr="003D63A8">
        <w:rPr>
          <w:rFonts w:ascii="Times New Roman" w:eastAsia="方正仿宋_GBK" w:hAnsi="Times New Roman" w:cs="Times New Roman"/>
          <w:color w:val="000000" w:themeColor="text1"/>
          <w:spacing w:val="-5"/>
          <w:lang w:eastAsia="zh-CN"/>
        </w:rPr>
        <w:t>的建设</w:t>
      </w:r>
      <w:r w:rsidR="00E117C1">
        <w:rPr>
          <w:rFonts w:ascii="Times New Roman" w:eastAsia="方正仿宋_GBK" w:hAnsi="Times New Roman" w:cs="Times New Roman" w:hint="eastAsia"/>
          <w:color w:val="000000" w:themeColor="text1"/>
          <w:spacing w:val="-5"/>
          <w:lang w:eastAsia="zh-CN"/>
        </w:rPr>
        <w:t>，有利于</w:t>
      </w:r>
      <w:r w:rsidRPr="003D63A8">
        <w:rPr>
          <w:rFonts w:ascii="Times New Roman" w:eastAsia="方正仿宋_GBK" w:hAnsi="Times New Roman" w:cs="Times New Roman"/>
          <w:color w:val="000000" w:themeColor="text1"/>
          <w:spacing w:val="-5"/>
          <w:lang w:eastAsia="zh-CN"/>
        </w:rPr>
        <w:t>整合区域内土地资源，促进各板块土</w:t>
      </w:r>
      <w:r w:rsidRPr="003D63A8">
        <w:rPr>
          <w:rFonts w:ascii="Times New Roman" w:eastAsia="方正仿宋_GBK" w:hAnsi="Times New Roman" w:cs="Times New Roman"/>
          <w:color w:val="000000" w:themeColor="text1"/>
          <w:lang w:eastAsia="zh-CN"/>
        </w:rPr>
        <w:t>地资源要素的统筹利用，提升土地利用效率。</w:t>
      </w:r>
    </w:p>
    <w:p w14:paraId="09234611" w14:textId="152E1535" w:rsidR="00FA786E" w:rsidRPr="003D63A8" w:rsidRDefault="00FA786E" w:rsidP="00FA786E">
      <w:pPr>
        <w:pStyle w:val="a3"/>
        <w:spacing w:before="34" w:line="309" w:lineRule="auto"/>
        <w:ind w:left="0" w:right="236" w:firstLineChars="200" w:firstLine="54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spacing w:val="-5"/>
          <w:lang w:eastAsia="zh-CN"/>
        </w:rPr>
        <w:t>2</w:t>
      </w:r>
      <w:r w:rsidRPr="003D63A8">
        <w:rPr>
          <w:rFonts w:ascii="Times New Roman" w:eastAsia="方正仿宋_GBK" w:hAnsi="Times New Roman" w:cs="Times New Roman"/>
          <w:color w:val="000000" w:themeColor="text1"/>
          <w:spacing w:val="-5"/>
          <w:lang w:eastAsia="zh-CN"/>
        </w:rPr>
        <w:t>、经济效益：</w:t>
      </w:r>
      <w:r w:rsidR="00444691">
        <w:rPr>
          <w:rFonts w:ascii="Times New Roman" w:eastAsia="方正仿宋_GBK" w:hAnsi="Times New Roman" w:cs="Times New Roman"/>
          <w:color w:val="000000" w:themeColor="text1"/>
          <w:spacing w:val="-5"/>
          <w:lang w:eastAsia="zh-CN"/>
        </w:rPr>
        <w:t>高新区片区</w:t>
      </w:r>
      <w:r w:rsidRPr="003D63A8">
        <w:rPr>
          <w:rFonts w:ascii="Times New Roman" w:eastAsia="方正仿宋_GBK" w:hAnsi="Times New Roman" w:cs="Times New Roman"/>
          <w:color w:val="000000" w:themeColor="text1"/>
          <w:spacing w:val="-5"/>
          <w:lang w:eastAsia="zh-CN"/>
        </w:rPr>
        <w:t>的建设，有利于</w:t>
      </w:r>
      <w:r w:rsidR="00820362">
        <w:rPr>
          <w:rFonts w:ascii="Times New Roman" w:eastAsia="方正仿宋_GBK" w:hAnsi="Times New Roman" w:cs="Times New Roman" w:hint="eastAsia"/>
          <w:color w:val="000000" w:themeColor="text1"/>
          <w:spacing w:val="-5"/>
          <w:lang w:eastAsia="zh-CN"/>
        </w:rPr>
        <w:t>助力居住</w:t>
      </w:r>
      <w:r w:rsidR="00E2700E">
        <w:rPr>
          <w:rFonts w:ascii="Times New Roman" w:eastAsia="方正仿宋_GBK" w:hAnsi="Times New Roman" w:cs="Times New Roman" w:hint="eastAsia"/>
          <w:color w:val="000000" w:themeColor="text1"/>
          <w:spacing w:val="-5"/>
          <w:lang w:eastAsia="zh-CN"/>
        </w:rPr>
        <w:t>、科研设计</w:t>
      </w:r>
      <w:r w:rsidR="00820362">
        <w:rPr>
          <w:rFonts w:ascii="Times New Roman" w:eastAsia="方正仿宋_GBK" w:hAnsi="Times New Roman" w:cs="Times New Roman" w:hint="eastAsia"/>
          <w:color w:val="000000" w:themeColor="text1"/>
          <w:spacing w:val="-5"/>
          <w:lang w:eastAsia="zh-CN"/>
        </w:rPr>
        <w:t>项目建设</w:t>
      </w:r>
      <w:r>
        <w:rPr>
          <w:rFonts w:ascii="Times New Roman" w:eastAsia="方正仿宋_GBK" w:hAnsi="Times New Roman" w:cs="Times New Roman" w:hint="eastAsia"/>
          <w:color w:val="000000" w:themeColor="text1"/>
          <w:spacing w:val="-5"/>
          <w:lang w:eastAsia="zh-CN"/>
        </w:rPr>
        <w:t>，推进</w:t>
      </w:r>
      <w:r w:rsidR="00820362">
        <w:rPr>
          <w:rFonts w:ascii="Times New Roman" w:eastAsia="方正仿宋_GBK" w:hAnsi="Times New Roman" w:cs="Times New Roman" w:hint="eastAsia"/>
          <w:color w:val="000000" w:themeColor="text1"/>
          <w:spacing w:val="-5"/>
          <w:lang w:eastAsia="zh-CN"/>
        </w:rPr>
        <w:t>城市</w:t>
      </w:r>
      <w:r>
        <w:rPr>
          <w:rFonts w:ascii="Times New Roman" w:eastAsia="方正仿宋_GBK" w:hAnsi="Times New Roman" w:cs="Times New Roman" w:hint="eastAsia"/>
          <w:color w:val="000000" w:themeColor="text1"/>
          <w:spacing w:val="-5"/>
          <w:lang w:eastAsia="zh-CN"/>
        </w:rPr>
        <w:t>发展</w:t>
      </w:r>
      <w:r w:rsidRPr="003D63A8">
        <w:rPr>
          <w:rFonts w:ascii="Times New Roman" w:eastAsia="方正仿宋_GBK" w:hAnsi="Times New Roman" w:cs="Times New Roman"/>
          <w:color w:val="000000" w:themeColor="text1"/>
          <w:spacing w:val="-5"/>
          <w:lang w:eastAsia="zh-CN"/>
        </w:rPr>
        <w:t>，</w:t>
      </w:r>
      <w:r>
        <w:rPr>
          <w:rFonts w:ascii="Times New Roman" w:eastAsia="方正仿宋_GBK" w:hAnsi="Times New Roman" w:cs="Times New Roman" w:hint="eastAsia"/>
          <w:color w:val="000000" w:themeColor="text1"/>
          <w:spacing w:val="-5"/>
          <w:lang w:eastAsia="zh-CN"/>
        </w:rPr>
        <w:t>助力浦口区经济发展</w:t>
      </w:r>
      <w:r w:rsidRPr="003D63A8">
        <w:rPr>
          <w:rFonts w:ascii="Times New Roman" w:eastAsia="方正仿宋_GBK" w:hAnsi="Times New Roman" w:cs="Times New Roman"/>
          <w:color w:val="000000" w:themeColor="text1"/>
          <w:lang w:eastAsia="zh-CN"/>
        </w:rPr>
        <w:t>。</w:t>
      </w:r>
    </w:p>
    <w:p w14:paraId="2943B24C" w14:textId="55771AA8" w:rsidR="00FA786E" w:rsidRPr="003D63A8" w:rsidRDefault="00FA786E" w:rsidP="00FA786E">
      <w:pPr>
        <w:pStyle w:val="a3"/>
        <w:spacing w:line="309" w:lineRule="auto"/>
        <w:ind w:left="0" w:firstLineChars="200" w:firstLine="54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spacing w:val="-5"/>
          <w:lang w:eastAsia="zh-CN"/>
        </w:rPr>
        <w:t>3</w:t>
      </w:r>
      <w:r w:rsidRPr="003D63A8">
        <w:rPr>
          <w:rFonts w:ascii="Times New Roman" w:eastAsia="方正仿宋_GBK" w:hAnsi="Times New Roman" w:cs="Times New Roman"/>
          <w:color w:val="000000" w:themeColor="text1"/>
          <w:spacing w:val="-5"/>
          <w:lang w:eastAsia="zh-CN"/>
        </w:rPr>
        <w:t>、社会效益：</w:t>
      </w:r>
      <w:r w:rsidR="00444691">
        <w:rPr>
          <w:rFonts w:ascii="Times New Roman" w:eastAsia="方正仿宋_GBK" w:hAnsi="Times New Roman" w:cs="Times New Roman"/>
          <w:color w:val="000000" w:themeColor="text1"/>
          <w:spacing w:val="-5"/>
          <w:lang w:eastAsia="zh-CN"/>
        </w:rPr>
        <w:t>高新区片区</w:t>
      </w:r>
      <w:r w:rsidRPr="003D63A8">
        <w:rPr>
          <w:rFonts w:ascii="Times New Roman" w:eastAsia="方正仿宋_GBK" w:hAnsi="Times New Roman" w:cs="Times New Roman"/>
          <w:color w:val="000000" w:themeColor="text1"/>
          <w:spacing w:val="-5"/>
          <w:lang w:eastAsia="zh-CN"/>
        </w:rPr>
        <w:t>的建设，有利于完善市政基</w:t>
      </w:r>
      <w:r w:rsidRPr="003D63A8">
        <w:rPr>
          <w:rFonts w:ascii="Times New Roman" w:eastAsia="方正仿宋_GBK" w:hAnsi="Times New Roman" w:cs="Times New Roman"/>
          <w:color w:val="000000" w:themeColor="text1"/>
          <w:spacing w:val="-13"/>
          <w:lang w:eastAsia="zh-CN"/>
        </w:rPr>
        <w:t>础设施、增加就业岗位、提高就业率、保障公共利益。</w:t>
      </w:r>
    </w:p>
    <w:p w14:paraId="251BE953" w14:textId="0A392477" w:rsidR="00FA786E" w:rsidRPr="003D63A8" w:rsidRDefault="00FA786E" w:rsidP="00FA786E">
      <w:pPr>
        <w:ind w:firstLineChars="200" w:firstLine="540"/>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pacing w:val="-5"/>
          <w:sz w:val="28"/>
          <w:szCs w:val="28"/>
        </w:rPr>
        <w:t>4</w:t>
      </w:r>
      <w:r w:rsidRPr="003D63A8">
        <w:rPr>
          <w:rFonts w:ascii="Times New Roman" w:eastAsia="方正仿宋_GBK" w:hAnsi="Times New Roman" w:cs="Times New Roman"/>
          <w:color w:val="000000" w:themeColor="text1"/>
          <w:spacing w:val="-5"/>
          <w:sz w:val="28"/>
          <w:szCs w:val="28"/>
        </w:rPr>
        <w:t>、生态效益：</w:t>
      </w:r>
      <w:r w:rsidR="00444691">
        <w:rPr>
          <w:rFonts w:ascii="Times New Roman" w:eastAsia="方正仿宋_GBK" w:hAnsi="Times New Roman" w:cs="Times New Roman"/>
          <w:color w:val="000000" w:themeColor="text1"/>
          <w:spacing w:val="-5"/>
          <w:sz w:val="28"/>
          <w:szCs w:val="28"/>
        </w:rPr>
        <w:t>高新区片区</w:t>
      </w:r>
      <w:r w:rsidRPr="003D63A8">
        <w:rPr>
          <w:rFonts w:ascii="Times New Roman" w:eastAsia="方正仿宋_GBK" w:hAnsi="Times New Roman" w:cs="Times New Roman"/>
          <w:color w:val="000000" w:themeColor="text1"/>
          <w:spacing w:val="-5"/>
          <w:sz w:val="28"/>
          <w:szCs w:val="28"/>
        </w:rPr>
        <w:t>的建设，有利于促进区域生</w:t>
      </w:r>
      <w:r w:rsidRPr="003D63A8">
        <w:rPr>
          <w:rFonts w:ascii="Times New Roman" w:eastAsia="方正仿宋_GBK" w:hAnsi="Times New Roman" w:cs="Times New Roman"/>
          <w:color w:val="000000" w:themeColor="text1"/>
          <w:sz w:val="28"/>
          <w:szCs w:val="28"/>
        </w:rPr>
        <w:t>态资源整合、生态功能强化。</w:t>
      </w:r>
    </w:p>
    <w:p w14:paraId="3AD2D537" w14:textId="77777777" w:rsidR="00FA786E" w:rsidRPr="003D63A8" w:rsidRDefault="00FA786E" w:rsidP="00FA786E">
      <w:pPr>
        <w:pStyle w:val="a3"/>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十二、结论</w:t>
      </w:r>
    </w:p>
    <w:p w14:paraId="56C76DEA" w14:textId="59D1FF4F" w:rsidR="00FA786E" w:rsidRPr="003D63A8" w:rsidRDefault="00FA786E" w:rsidP="00820362">
      <w:pPr>
        <w:ind w:firstLineChars="200" w:firstLine="540"/>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pacing w:val="-5"/>
          <w:sz w:val="28"/>
          <w:szCs w:val="28"/>
        </w:rPr>
        <w:t>《</w:t>
      </w:r>
      <w:r w:rsidR="00820362" w:rsidRPr="00820362">
        <w:rPr>
          <w:rFonts w:ascii="Times New Roman" w:eastAsia="方正仿宋_GBK" w:hAnsi="Times New Roman" w:cs="Times New Roman" w:hint="eastAsia"/>
          <w:color w:val="000000" w:themeColor="text1"/>
          <w:spacing w:val="-5"/>
          <w:sz w:val="28"/>
          <w:szCs w:val="28"/>
        </w:rPr>
        <w:t>浦口区</w:t>
      </w:r>
      <w:r w:rsidR="00444691">
        <w:rPr>
          <w:rFonts w:ascii="Times New Roman" w:eastAsia="方正仿宋_GBK" w:hAnsi="Times New Roman" w:cs="Times New Roman" w:hint="eastAsia"/>
          <w:color w:val="000000" w:themeColor="text1"/>
          <w:spacing w:val="-5"/>
          <w:sz w:val="28"/>
          <w:szCs w:val="28"/>
        </w:rPr>
        <w:t>2021-02</w:t>
      </w:r>
      <w:r w:rsidR="00820362" w:rsidRPr="00820362">
        <w:rPr>
          <w:rFonts w:ascii="Times New Roman" w:eastAsia="方正仿宋_GBK" w:hAnsi="Times New Roman" w:cs="Times New Roman" w:hint="eastAsia"/>
          <w:color w:val="000000" w:themeColor="text1"/>
          <w:spacing w:val="-5"/>
          <w:sz w:val="28"/>
          <w:szCs w:val="28"/>
        </w:rPr>
        <w:t>号土地征收成片开发调整方案</w:t>
      </w:r>
      <w:r w:rsidR="00820362" w:rsidRPr="00820362">
        <w:rPr>
          <w:rFonts w:ascii="Times New Roman" w:eastAsia="方正仿宋_GBK" w:hAnsi="Times New Roman" w:cs="Times New Roman" w:hint="eastAsia"/>
          <w:color w:val="000000" w:themeColor="text1"/>
          <w:spacing w:val="-5"/>
          <w:sz w:val="28"/>
          <w:szCs w:val="28"/>
        </w:rPr>
        <w:t>-</w:t>
      </w:r>
      <w:r w:rsidR="00444691">
        <w:rPr>
          <w:rFonts w:ascii="Times New Roman" w:eastAsia="方正仿宋_GBK" w:hAnsi="Times New Roman" w:cs="Times New Roman" w:hint="eastAsia"/>
          <w:color w:val="000000" w:themeColor="text1"/>
          <w:spacing w:val="-5"/>
          <w:sz w:val="28"/>
          <w:szCs w:val="28"/>
        </w:rPr>
        <w:t>高新区片区</w:t>
      </w:r>
      <w:r w:rsidR="00444691">
        <w:rPr>
          <w:rFonts w:ascii="Times New Roman" w:eastAsia="方正仿宋_GBK" w:hAnsi="Times New Roman" w:cs="Times New Roman" w:hint="eastAsia"/>
          <w:color w:val="000000" w:themeColor="text1"/>
          <w:spacing w:val="-5"/>
          <w:sz w:val="28"/>
          <w:szCs w:val="28"/>
        </w:rPr>
        <w:t>CP320111-2021-02-10</w:t>
      </w:r>
      <w:r w:rsidRPr="003D63A8">
        <w:rPr>
          <w:rFonts w:ascii="Times New Roman" w:eastAsia="方正仿宋_GBK" w:hAnsi="Times New Roman" w:cs="Times New Roman"/>
          <w:color w:val="000000" w:themeColor="text1"/>
          <w:spacing w:val="-5"/>
          <w:sz w:val="28"/>
          <w:szCs w:val="28"/>
        </w:rPr>
        <w:t>》符合自然资</w:t>
      </w:r>
      <w:r w:rsidRPr="003D63A8">
        <w:rPr>
          <w:rFonts w:ascii="Times New Roman" w:eastAsia="方正仿宋_GBK" w:hAnsi="Times New Roman" w:cs="Times New Roman"/>
          <w:color w:val="000000" w:themeColor="text1"/>
          <w:spacing w:val="-2"/>
          <w:sz w:val="28"/>
          <w:szCs w:val="28"/>
        </w:rPr>
        <w:t>源部土地征收成片开发的标准</w:t>
      </w:r>
      <w:r w:rsidRPr="003D63A8">
        <w:rPr>
          <w:rFonts w:ascii="Times New Roman" w:eastAsia="方正仿宋_GBK" w:hAnsi="Times New Roman" w:cs="Times New Roman"/>
          <w:color w:val="000000" w:themeColor="text1"/>
          <w:spacing w:val="-2"/>
          <w:sz w:val="28"/>
          <w:szCs w:val="28"/>
        </w:rPr>
        <w:t>,</w:t>
      </w:r>
      <w:r w:rsidRPr="003D63A8">
        <w:rPr>
          <w:rFonts w:ascii="Times New Roman" w:eastAsia="方正仿宋_GBK" w:hAnsi="Times New Roman" w:cs="Times New Roman"/>
          <w:color w:val="000000" w:themeColor="text1"/>
          <w:spacing w:val="-2"/>
          <w:sz w:val="28"/>
          <w:szCs w:val="28"/>
        </w:rPr>
        <w:t>做到了保护耕地、维护农民合法权益、</w:t>
      </w:r>
      <w:r w:rsidRPr="003D63A8">
        <w:rPr>
          <w:rFonts w:ascii="Times New Roman" w:eastAsia="方正仿宋_GBK" w:hAnsi="Times New Roman" w:cs="Times New Roman"/>
          <w:color w:val="000000" w:themeColor="text1"/>
          <w:sz w:val="28"/>
          <w:szCs w:val="28"/>
        </w:rPr>
        <w:t>节约集约用地、保护生态环境，能够促进经济社会可持续发展。</w:t>
      </w:r>
      <w:r w:rsidRPr="003D63A8">
        <w:rPr>
          <w:rFonts w:ascii="Times New Roman" w:eastAsia="方正仿宋_GBK" w:hAnsi="Times New Roman" w:cs="Times New Roman"/>
          <w:color w:val="000000" w:themeColor="text1"/>
          <w:sz w:val="28"/>
          <w:szCs w:val="28"/>
        </w:rPr>
        <w:br w:type="page"/>
      </w:r>
    </w:p>
    <w:p w14:paraId="3BD090CF" w14:textId="5633BCDE" w:rsidR="00FA786E" w:rsidRPr="003D63A8" w:rsidRDefault="00B64A7A" w:rsidP="00FA786E">
      <w:pPr>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lastRenderedPageBreak/>
        <w:t>调整后</w:t>
      </w:r>
      <w:r w:rsidR="00444691">
        <w:rPr>
          <w:rFonts w:ascii="Times New Roman" w:eastAsia="方正仿宋_GBK" w:hAnsi="Times New Roman" w:cs="Times New Roman"/>
          <w:color w:val="000000" w:themeColor="text1"/>
          <w:sz w:val="28"/>
          <w:szCs w:val="28"/>
        </w:rPr>
        <w:t>高新区片区</w:t>
      </w:r>
      <w:r w:rsidR="00FA786E" w:rsidRPr="003D63A8">
        <w:rPr>
          <w:rFonts w:ascii="Times New Roman" w:eastAsia="方正仿宋_GBK" w:hAnsi="Times New Roman" w:cs="Times New Roman"/>
          <w:color w:val="000000" w:themeColor="text1"/>
          <w:sz w:val="28"/>
          <w:szCs w:val="28"/>
        </w:rPr>
        <w:t>位置示意图</w:t>
      </w:r>
    </w:p>
    <w:p w14:paraId="4B503721" w14:textId="77777777" w:rsidR="00FA786E" w:rsidRPr="003D63A8" w:rsidRDefault="00FA786E" w:rsidP="00FA786E">
      <w:pPr>
        <w:jc w:val="center"/>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noProof/>
          <w:color w:val="000000" w:themeColor="text1"/>
          <w:sz w:val="28"/>
          <w:szCs w:val="28"/>
        </w:rPr>
        <w:drawing>
          <wp:inline distT="0" distB="0" distL="0" distR="0" wp14:anchorId="14EDCCB2" wp14:editId="58FF72E5">
            <wp:extent cx="5273555" cy="7459530"/>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3555" cy="7459530"/>
                    </a:xfrm>
                    <a:prstGeom prst="rect">
                      <a:avLst/>
                    </a:prstGeom>
                  </pic:spPr>
                </pic:pic>
              </a:graphicData>
            </a:graphic>
          </wp:inline>
        </w:drawing>
      </w:r>
    </w:p>
    <w:p w14:paraId="5F5FD656" w14:textId="77777777" w:rsidR="00FA786E" w:rsidRPr="00E533A9" w:rsidRDefault="00FA786E" w:rsidP="00FA786E">
      <w:pPr>
        <w:jc w:val="center"/>
        <w:rPr>
          <w:rFonts w:ascii="Times New Roman" w:eastAsia="方正仿宋_GBK" w:hAnsi="Times New Roman" w:cs="Times New Roman"/>
          <w:sz w:val="32"/>
          <w:szCs w:val="32"/>
        </w:rPr>
      </w:pPr>
      <w:r w:rsidRPr="003D63A8">
        <w:rPr>
          <w:rFonts w:ascii="Times New Roman" w:eastAsia="方正仿宋_GBK" w:hAnsi="Times New Roman" w:cs="Times New Roman"/>
          <w:color w:val="000000" w:themeColor="text1"/>
          <w:sz w:val="28"/>
          <w:szCs w:val="28"/>
        </w:rPr>
        <w:t>（成片开发范围以最终批复为准）</w:t>
      </w:r>
    </w:p>
    <w:p w14:paraId="7AAE89EA" w14:textId="77777777" w:rsidR="00A54668" w:rsidRDefault="00A54668" w:rsidP="00FA786E">
      <w:pPr>
        <w:widowControl/>
        <w:jc w:val="left"/>
        <w:rPr>
          <w:rFonts w:ascii="Times New Roman" w:eastAsia="方正仿宋_GBK" w:hAnsi="Times New Roman" w:cs="Times New Roman"/>
          <w:sz w:val="32"/>
          <w:szCs w:val="32"/>
        </w:rPr>
      </w:pPr>
    </w:p>
    <w:sectPr w:rsidR="00A546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E639" w14:textId="77777777" w:rsidR="00BB0FB9" w:rsidRDefault="00BB0FB9" w:rsidP="00FA786E">
      <w:pPr>
        <w:rPr>
          <w:rFonts w:hint="eastAsia"/>
        </w:rPr>
      </w:pPr>
      <w:r>
        <w:separator/>
      </w:r>
    </w:p>
  </w:endnote>
  <w:endnote w:type="continuationSeparator" w:id="0">
    <w:p w14:paraId="20ADB8B7" w14:textId="77777777" w:rsidR="00BB0FB9" w:rsidRDefault="00BB0FB9" w:rsidP="00FA78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3248" w14:textId="77777777" w:rsidR="00BB0FB9" w:rsidRDefault="00BB0FB9" w:rsidP="00FA786E">
      <w:pPr>
        <w:rPr>
          <w:rFonts w:hint="eastAsia"/>
        </w:rPr>
      </w:pPr>
      <w:r>
        <w:separator/>
      </w:r>
    </w:p>
  </w:footnote>
  <w:footnote w:type="continuationSeparator" w:id="0">
    <w:p w14:paraId="0A35106D" w14:textId="77777777" w:rsidR="00BB0FB9" w:rsidRDefault="00BB0FB9" w:rsidP="00FA78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C2661"/>
    <w:multiLevelType w:val="hybridMultilevel"/>
    <w:tmpl w:val="981CCE84"/>
    <w:lvl w:ilvl="0" w:tplc="893407E0">
      <w:start w:val="1"/>
      <w:numFmt w:val="japaneseCounting"/>
      <w:lvlText w:val="%1、"/>
      <w:lvlJc w:val="left"/>
      <w:pPr>
        <w:ind w:left="1399" w:hanging="720"/>
      </w:pPr>
      <w:rPr>
        <w:rFonts w:hint="default"/>
      </w:rPr>
    </w:lvl>
    <w:lvl w:ilvl="1" w:tplc="04090019" w:tentative="1">
      <w:start w:val="1"/>
      <w:numFmt w:val="lowerLetter"/>
      <w:lvlText w:val="%2)"/>
      <w:lvlJc w:val="left"/>
      <w:pPr>
        <w:ind w:left="1559" w:hanging="440"/>
      </w:pPr>
    </w:lvl>
    <w:lvl w:ilvl="2" w:tplc="0409001B" w:tentative="1">
      <w:start w:val="1"/>
      <w:numFmt w:val="lowerRoman"/>
      <w:lvlText w:val="%3."/>
      <w:lvlJc w:val="right"/>
      <w:pPr>
        <w:ind w:left="1999" w:hanging="440"/>
      </w:pPr>
    </w:lvl>
    <w:lvl w:ilvl="3" w:tplc="0409000F" w:tentative="1">
      <w:start w:val="1"/>
      <w:numFmt w:val="decimal"/>
      <w:lvlText w:val="%4."/>
      <w:lvlJc w:val="left"/>
      <w:pPr>
        <w:ind w:left="2439" w:hanging="440"/>
      </w:pPr>
    </w:lvl>
    <w:lvl w:ilvl="4" w:tplc="04090019" w:tentative="1">
      <w:start w:val="1"/>
      <w:numFmt w:val="lowerLetter"/>
      <w:lvlText w:val="%5)"/>
      <w:lvlJc w:val="left"/>
      <w:pPr>
        <w:ind w:left="2879" w:hanging="440"/>
      </w:pPr>
    </w:lvl>
    <w:lvl w:ilvl="5" w:tplc="0409001B" w:tentative="1">
      <w:start w:val="1"/>
      <w:numFmt w:val="lowerRoman"/>
      <w:lvlText w:val="%6."/>
      <w:lvlJc w:val="right"/>
      <w:pPr>
        <w:ind w:left="3319" w:hanging="440"/>
      </w:pPr>
    </w:lvl>
    <w:lvl w:ilvl="6" w:tplc="0409000F" w:tentative="1">
      <w:start w:val="1"/>
      <w:numFmt w:val="decimal"/>
      <w:lvlText w:val="%7."/>
      <w:lvlJc w:val="left"/>
      <w:pPr>
        <w:ind w:left="3759" w:hanging="440"/>
      </w:pPr>
    </w:lvl>
    <w:lvl w:ilvl="7" w:tplc="04090019" w:tentative="1">
      <w:start w:val="1"/>
      <w:numFmt w:val="lowerLetter"/>
      <w:lvlText w:val="%8)"/>
      <w:lvlJc w:val="left"/>
      <w:pPr>
        <w:ind w:left="4199" w:hanging="440"/>
      </w:pPr>
    </w:lvl>
    <w:lvl w:ilvl="8" w:tplc="0409001B" w:tentative="1">
      <w:start w:val="1"/>
      <w:numFmt w:val="lowerRoman"/>
      <w:lvlText w:val="%9."/>
      <w:lvlJc w:val="right"/>
      <w:pPr>
        <w:ind w:left="4639" w:hanging="440"/>
      </w:pPr>
    </w:lvl>
  </w:abstractNum>
  <w:num w:numId="1" w16cid:durableId="3527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dmNTdiZTgwMDRkZDNjZDg2Mzg1NmVhOTQwZDI1NWQifQ=="/>
  </w:docVars>
  <w:rsids>
    <w:rsidRoot w:val="00FE65A8"/>
    <w:rsid w:val="000D5C2A"/>
    <w:rsid w:val="000E5D62"/>
    <w:rsid w:val="00115133"/>
    <w:rsid w:val="001212E1"/>
    <w:rsid w:val="00196BBF"/>
    <w:rsid w:val="001A24C1"/>
    <w:rsid w:val="001B6E5A"/>
    <w:rsid w:val="00264A97"/>
    <w:rsid w:val="00265164"/>
    <w:rsid w:val="00281D83"/>
    <w:rsid w:val="00301BA9"/>
    <w:rsid w:val="00311AC5"/>
    <w:rsid w:val="0036756D"/>
    <w:rsid w:val="003728E4"/>
    <w:rsid w:val="004033E5"/>
    <w:rsid w:val="0042218A"/>
    <w:rsid w:val="00444691"/>
    <w:rsid w:val="004A0412"/>
    <w:rsid w:val="005B5BDF"/>
    <w:rsid w:val="0061359D"/>
    <w:rsid w:val="00613AA1"/>
    <w:rsid w:val="00717D50"/>
    <w:rsid w:val="00720965"/>
    <w:rsid w:val="00753E31"/>
    <w:rsid w:val="00820362"/>
    <w:rsid w:val="0084066B"/>
    <w:rsid w:val="0084780F"/>
    <w:rsid w:val="00870522"/>
    <w:rsid w:val="00870F17"/>
    <w:rsid w:val="00874C1A"/>
    <w:rsid w:val="00953596"/>
    <w:rsid w:val="00994597"/>
    <w:rsid w:val="009D3088"/>
    <w:rsid w:val="00A43B53"/>
    <w:rsid w:val="00A47712"/>
    <w:rsid w:val="00A54668"/>
    <w:rsid w:val="00A866C3"/>
    <w:rsid w:val="00A868CD"/>
    <w:rsid w:val="00A90684"/>
    <w:rsid w:val="00B33094"/>
    <w:rsid w:val="00B55474"/>
    <w:rsid w:val="00B64A7A"/>
    <w:rsid w:val="00BB0FB9"/>
    <w:rsid w:val="00BB3C25"/>
    <w:rsid w:val="00BC4DB7"/>
    <w:rsid w:val="00C33DC0"/>
    <w:rsid w:val="00C87504"/>
    <w:rsid w:val="00CA09C2"/>
    <w:rsid w:val="00CB300D"/>
    <w:rsid w:val="00CD53AB"/>
    <w:rsid w:val="00D903D7"/>
    <w:rsid w:val="00D9241F"/>
    <w:rsid w:val="00DA3F30"/>
    <w:rsid w:val="00DB7D1E"/>
    <w:rsid w:val="00DD6F4F"/>
    <w:rsid w:val="00E117C1"/>
    <w:rsid w:val="00E138AF"/>
    <w:rsid w:val="00E14523"/>
    <w:rsid w:val="00E2700E"/>
    <w:rsid w:val="00E533A9"/>
    <w:rsid w:val="00E64850"/>
    <w:rsid w:val="00F11FB0"/>
    <w:rsid w:val="00F13E44"/>
    <w:rsid w:val="00F2733B"/>
    <w:rsid w:val="00F31B8C"/>
    <w:rsid w:val="00F363E5"/>
    <w:rsid w:val="00FA786E"/>
    <w:rsid w:val="00FD53E9"/>
    <w:rsid w:val="00FE65A8"/>
    <w:rsid w:val="00FE66AF"/>
    <w:rsid w:val="362E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8F7A6"/>
  <w15:docId w15:val="{60B104C6-240C-4F17-8015-9E1D02F5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pPr>
      <w:spacing w:before="33"/>
      <w:ind w:left="120"/>
      <w:jc w:val="left"/>
    </w:pPr>
    <w:rPr>
      <w:rFonts w:ascii="微软雅黑" w:eastAsia="微软雅黑" w:hAnsi="微软雅黑"/>
      <w:kern w:val="0"/>
      <w:sz w:val="28"/>
      <w:szCs w:val="28"/>
      <w:lang w:eastAsia="en-US"/>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autoRedefine/>
    <w:uiPriority w:val="22"/>
    <w:qFormat/>
    <w:rPr>
      <w:b/>
      <w:bCs/>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autoRedefine/>
    <w:uiPriority w:val="1"/>
    <w:qFormat/>
    <w:rPr>
      <w:rFonts w:ascii="微软雅黑" w:eastAsia="微软雅黑" w:hAnsi="微软雅黑"/>
      <w:kern w:val="0"/>
      <w:sz w:val="28"/>
      <w:szCs w:val="28"/>
      <w:lang w:eastAsia="en-US"/>
    </w:rPr>
  </w:style>
  <w:style w:type="paragraph" w:styleId="ab">
    <w:name w:val="List Paragraph"/>
    <w:basedOn w:val="a"/>
    <w:uiPriority w:val="99"/>
    <w:unhideWhenUsed/>
    <w:rsid w:val="00FA78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dc:creator>
  <cp:lastModifiedBy>gt</cp:lastModifiedBy>
  <cp:revision>11</cp:revision>
  <dcterms:created xsi:type="dcterms:W3CDTF">2024-03-18T07:29:00Z</dcterms:created>
  <dcterms:modified xsi:type="dcterms:W3CDTF">2025-03-04T02:08:00Z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9F2261476DAE4194BCD52B6546F0A847_12</vt:lpwstr>
  </property>
</Properties>
</file>