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D6ED8">
      <w:pPr>
        <w:tabs>
          <w:tab w:val="center" w:pos="5446"/>
        </w:tabs>
        <w:spacing w:line="300" w:lineRule="auto"/>
        <w:jc w:val="center"/>
        <w:rPr>
          <w:rFonts w:hAnsi="方正小标宋_GBK" w:eastAsia="方正小标宋_GBK"/>
          <w:bCs/>
          <w:sz w:val="44"/>
          <w:szCs w:val="44"/>
          <w:highlight w:val="none"/>
        </w:rPr>
      </w:pPr>
      <w:bookmarkStart w:id="0" w:name="_Hlk47972773"/>
      <w:bookmarkEnd w:id="0"/>
      <w:r>
        <w:rPr>
          <w:rFonts w:hint="eastAsia" w:eastAsia="方正小标宋_GBK"/>
          <w:bCs/>
          <w:sz w:val="44"/>
          <w:szCs w:val="44"/>
          <w:highlight w:val="none"/>
          <w:u w:val="none"/>
          <w:lang w:eastAsia="zh-CN"/>
        </w:rPr>
        <w:t>南京市浦口区</w:t>
      </w:r>
      <w:r>
        <w:rPr>
          <w:rFonts w:hAnsi="方正小标宋_GBK" w:eastAsia="方正小标宋_GBK"/>
          <w:bCs/>
          <w:sz w:val="44"/>
          <w:szCs w:val="44"/>
          <w:highlight w:val="none"/>
          <w:u w:val="none"/>
        </w:rPr>
        <w:t>人</w:t>
      </w:r>
      <w:r>
        <w:rPr>
          <w:rFonts w:hAnsi="方正小标宋_GBK" w:eastAsia="方正小标宋_GBK"/>
          <w:bCs/>
          <w:sz w:val="44"/>
          <w:szCs w:val="44"/>
          <w:highlight w:val="none"/>
        </w:rPr>
        <w:t>民政府</w:t>
      </w:r>
    </w:p>
    <w:p w14:paraId="7E427DFD">
      <w:pPr>
        <w:spacing w:line="300" w:lineRule="auto"/>
        <w:jc w:val="center"/>
        <w:rPr>
          <w:rFonts w:hAnsi="方正小标宋_GBK" w:eastAsia="方正小标宋_GBK"/>
          <w:bCs/>
          <w:sz w:val="44"/>
          <w:szCs w:val="44"/>
          <w:highlight w:val="none"/>
        </w:rPr>
      </w:pPr>
      <w:r>
        <w:rPr>
          <w:rFonts w:hAnsi="方正小标宋_GBK" w:eastAsia="方正小标宋_GBK"/>
          <w:bCs/>
          <w:sz w:val="44"/>
          <w:szCs w:val="44"/>
          <w:highlight w:val="none"/>
        </w:rPr>
        <w:t>拟</w:t>
      </w:r>
      <w:r>
        <w:rPr>
          <w:rFonts w:hint="eastAsia" w:hAnsi="方正小标宋_GBK" w:eastAsia="方正小标宋_GBK"/>
          <w:bCs/>
          <w:sz w:val="44"/>
          <w:szCs w:val="44"/>
          <w:highlight w:val="none"/>
          <w:lang w:eastAsia="zh-CN"/>
        </w:rPr>
        <w:t>农</w:t>
      </w:r>
      <w:r>
        <w:rPr>
          <w:rFonts w:hint="eastAsia" w:hAnsi="方正小标宋_GBK" w:eastAsia="方正小标宋_GBK"/>
          <w:bCs/>
          <w:sz w:val="44"/>
          <w:szCs w:val="44"/>
          <w:highlight w:val="none"/>
        </w:rPr>
        <w:t>用地</w:t>
      </w:r>
      <w:r>
        <w:rPr>
          <w:rFonts w:hint="eastAsia" w:hAnsi="方正小标宋_GBK" w:eastAsia="方正小标宋_GBK"/>
          <w:bCs/>
          <w:sz w:val="44"/>
          <w:szCs w:val="44"/>
          <w:highlight w:val="none"/>
          <w:lang w:eastAsia="zh-CN"/>
        </w:rPr>
        <w:t>转用（使用国有土地）</w:t>
      </w:r>
      <w:r>
        <w:rPr>
          <w:rFonts w:hAnsi="方正小标宋_GBK" w:eastAsia="方正小标宋_GBK"/>
          <w:bCs/>
          <w:sz w:val="44"/>
          <w:szCs w:val="44"/>
          <w:highlight w:val="none"/>
        </w:rPr>
        <w:t>公告</w:t>
      </w:r>
    </w:p>
    <w:p w14:paraId="053A744A">
      <w:pPr>
        <w:spacing w:line="300" w:lineRule="auto"/>
        <w:jc w:val="center"/>
        <w:rPr>
          <w:rFonts w:ascii="方正仿宋_GBK" w:hAnsi="方正仿宋_GBK" w:eastAsia="方正仿宋_GBK" w:cs="方正仿宋_GBK"/>
          <w:sz w:val="32"/>
          <w:szCs w:val="32"/>
          <w:highlight w:val="none"/>
          <w:u w:val="none"/>
        </w:rPr>
      </w:pPr>
      <w:r>
        <w:rPr>
          <w:rFonts w:eastAsia="方正仿宋_GBK"/>
          <w:sz w:val="32"/>
          <w:szCs w:val="32"/>
          <w:highlight w:val="none"/>
          <w:u w:val="none"/>
        </w:rPr>
        <w:t>宁浦预转〔2025〕6号</w:t>
      </w:r>
    </w:p>
    <w:p w14:paraId="25F0BA28">
      <w:pPr>
        <w:spacing w:line="300" w:lineRule="auto"/>
        <w:rPr>
          <w:rFonts w:eastAsia="方正仿宋_GBK"/>
          <w:sz w:val="32"/>
          <w:szCs w:val="32"/>
          <w:highlight w:val="none"/>
          <w:u w:val="none"/>
        </w:rPr>
      </w:pPr>
    </w:p>
    <w:p w14:paraId="786E7271">
      <w:pPr>
        <w:spacing w:line="300" w:lineRule="auto"/>
        <w:rPr>
          <w:rFonts w:hAnsi="方正仿宋_GBK" w:eastAsia="方正仿宋_GBK"/>
          <w:sz w:val="32"/>
          <w:szCs w:val="32"/>
          <w:highlight w:val="none"/>
        </w:rPr>
      </w:pPr>
      <w:r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  <w:t>云实路以北、龙港路以东、桥星大道以南、双浦路以西地块</w:t>
      </w:r>
      <w:r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  <w:t>项目土地相关使用（权利）人</w:t>
      </w:r>
      <w:r>
        <w:rPr>
          <w:rFonts w:hAnsi="方正仿宋_GBK" w:eastAsia="方正仿宋_GBK"/>
          <w:sz w:val="32"/>
          <w:szCs w:val="32"/>
          <w:highlight w:val="none"/>
        </w:rPr>
        <w:t>：</w:t>
      </w:r>
      <w:bookmarkStart w:id="1" w:name="_GoBack"/>
      <w:bookmarkEnd w:id="1"/>
    </w:p>
    <w:p w14:paraId="0C1DAD0E">
      <w:pPr>
        <w:spacing w:line="300" w:lineRule="auto"/>
        <w:ind w:firstLine="640" w:firstLineChars="200"/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  <w:t>为规范建设用地程序，加强农用地转为建设用地的管理，根据土地管理法律法规，现将</w:t>
      </w:r>
      <w:r>
        <w:rPr>
          <w:rFonts w:hint="eastAsia" w:hAnsi="方正仿宋_GBK" w:eastAsia="方正仿宋_GBK"/>
          <w:color w:val="auto"/>
          <w:sz w:val="32"/>
          <w:szCs w:val="32"/>
          <w:highlight w:val="none"/>
          <w:lang w:val="en-US" w:eastAsia="zh-CN"/>
        </w:rPr>
        <w:t>云实路以北、龙港路以东、桥星大道以南、双浦路以西地块</w:t>
      </w:r>
      <w:r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  <w:t>项目拟办理农用地转用审批手续有关事项告知如下（以下简称农转用）∶</w:t>
      </w:r>
    </w:p>
    <w:p w14:paraId="7EEFCA2F">
      <w:pPr>
        <w:spacing w:line="300" w:lineRule="auto"/>
        <w:ind w:firstLine="643" w:firstLineChars="200"/>
        <w:rPr>
          <w:rFonts w:hint="eastAsia" w:hAnsi="方正仿宋_GBK" w:eastAsia="方正仿宋_GBK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hAnsi="方正仿宋_GBK" w:eastAsia="方正仿宋_GBK"/>
          <w:b/>
          <w:bCs/>
          <w:sz w:val="32"/>
          <w:szCs w:val="32"/>
          <w:highlight w:val="none"/>
          <w:lang w:val="en-US" w:eastAsia="zh-CN"/>
        </w:rPr>
        <w:t>一、拟农转用范围</w:t>
      </w:r>
    </w:p>
    <w:p w14:paraId="01244D86">
      <w:pPr>
        <w:spacing w:line="300" w:lineRule="auto"/>
        <w:ind w:firstLine="640" w:firstLineChars="200"/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  <w:t>拟农转用地块位于</w:t>
      </w:r>
      <w:r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  <w:t>汤泉街道</w:t>
      </w:r>
      <w:r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  <w:t>（四至范围为∶详见附图），面积为</w:t>
      </w:r>
      <w:r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  <w:t>1.245</w:t>
      </w:r>
      <w:r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  <w:t>公顷，土地性质为国有土地。具体面积和地类以土地现状调查和土地勘测定界成果为准。</w:t>
      </w:r>
    </w:p>
    <w:p w14:paraId="0BF2DF0D">
      <w:pPr>
        <w:spacing w:line="300" w:lineRule="auto"/>
        <w:ind w:firstLine="643" w:firstLineChars="200"/>
        <w:rPr>
          <w:rFonts w:hint="eastAsia" w:hAnsi="方正仿宋_GBK" w:eastAsia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hAnsi="方正仿宋_GBK" w:eastAsia="方正仿宋_GBK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hAnsi="方正仿宋_GBK" w:eastAsia="方正仿宋_GBK"/>
          <w:b/>
          <w:bCs/>
          <w:sz w:val="32"/>
          <w:szCs w:val="32"/>
          <w:highlight w:val="none"/>
          <w:lang w:eastAsia="zh-CN"/>
        </w:rPr>
        <w:t>、土地现状调查安排</w:t>
      </w:r>
    </w:p>
    <w:p w14:paraId="06B5E11D">
      <w:pPr>
        <w:spacing w:line="300" w:lineRule="auto"/>
        <w:ind w:firstLine="640" w:firstLineChars="200"/>
        <w:rPr>
          <w:rFonts w:hAnsi="方正仿宋_GBK" w:eastAsia="方正仿宋_GBK"/>
          <w:sz w:val="32"/>
          <w:szCs w:val="32"/>
          <w:highlight w:val="none"/>
        </w:rPr>
      </w:pPr>
      <w:r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  <w:t>拟于本公告下发后，由</w:t>
      </w:r>
      <w:r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  <w:t>汤泉街道</w:t>
      </w:r>
      <w:r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  <w:t>对拟农转用土地组织开展土地现状调查，请上述范围内相关使用（权利）人予以支持和配合。</w:t>
      </w:r>
    </w:p>
    <w:p w14:paraId="68273C71">
      <w:pPr>
        <w:spacing w:line="300" w:lineRule="auto"/>
        <w:ind w:firstLine="643" w:firstLineChars="200"/>
        <w:rPr>
          <w:rFonts w:hint="eastAsia" w:hAnsi="方正仿宋_GBK" w:eastAsia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hAnsi="方正仿宋_GBK" w:eastAsia="方正仿宋_GBK"/>
          <w:b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eastAsia" w:hAnsi="方正仿宋_GBK" w:eastAsia="方正仿宋_GBK"/>
          <w:b/>
          <w:bCs/>
          <w:sz w:val="32"/>
          <w:szCs w:val="32"/>
          <w:highlight w:val="none"/>
          <w:lang w:eastAsia="zh-CN"/>
        </w:rPr>
        <w:t>、其他事项</w:t>
      </w:r>
    </w:p>
    <w:p w14:paraId="13B83BD2">
      <w:pPr>
        <w:widowControl/>
        <w:spacing w:line="30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本公告发布之日起，任何单位和个人在拟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农转用地块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范围内有下列情形的，不作为增加补偿的依据：</w:t>
      </w:r>
    </w:p>
    <w:p w14:paraId="7B402E68">
      <w:pPr>
        <w:widowControl/>
        <w:numPr>
          <w:ilvl w:val="0"/>
          <w:numId w:val="1"/>
        </w:numPr>
        <w:spacing w:line="300" w:lineRule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抢栽抢种；</w:t>
      </w:r>
    </w:p>
    <w:p w14:paraId="4ED9AFE1">
      <w:pPr>
        <w:widowControl/>
        <w:numPr>
          <w:ilvl w:val="0"/>
          <w:numId w:val="1"/>
        </w:numPr>
        <w:spacing w:line="300" w:lineRule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新建、改建、扩建建筑物、构筑物及其他设施；</w:t>
      </w:r>
    </w:p>
    <w:p w14:paraId="28025D0C">
      <w:pPr>
        <w:widowControl/>
        <w:numPr>
          <w:ilvl w:val="0"/>
          <w:numId w:val="1"/>
        </w:numPr>
        <w:spacing w:line="300" w:lineRule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办理入户或分户；</w:t>
      </w:r>
    </w:p>
    <w:p w14:paraId="7663A3C5">
      <w:pPr>
        <w:widowControl/>
        <w:numPr>
          <w:ilvl w:val="0"/>
          <w:numId w:val="1"/>
        </w:numPr>
        <w:spacing w:line="300" w:lineRule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改变土地、房屋用途；</w:t>
      </w:r>
    </w:p>
    <w:p w14:paraId="06767419">
      <w:pPr>
        <w:widowControl/>
        <w:numPr>
          <w:ilvl w:val="0"/>
          <w:numId w:val="1"/>
        </w:numPr>
        <w:spacing w:line="300" w:lineRule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办理新增、变更工商营业执照；</w:t>
      </w:r>
    </w:p>
    <w:p w14:paraId="6399CC82">
      <w:pPr>
        <w:widowControl/>
        <w:numPr>
          <w:ilvl w:val="0"/>
          <w:numId w:val="1"/>
        </w:numPr>
        <w:spacing w:line="300" w:lineRule="auto"/>
        <w:ind w:left="1720" w:leftChars="0" w:hanging="1080" w:firstLineChars="0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从事其他不当增加补偿费用的行为。</w:t>
      </w:r>
    </w:p>
    <w:p w14:paraId="67BC0202">
      <w:pPr>
        <w:widowControl/>
        <w:numPr>
          <w:ilvl w:val="0"/>
          <w:numId w:val="0"/>
        </w:numPr>
        <w:spacing w:line="300" w:lineRule="auto"/>
        <w:ind w:left="640" w:leftChars="0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</w:t>
      </w:r>
    </w:p>
    <w:p w14:paraId="41C9C1B6">
      <w:pPr>
        <w:spacing w:line="300" w:lineRule="auto"/>
        <w:ind w:firstLine="643" w:firstLineChars="200"/>
        <w:rPr>
          <w:rFonts w:eastAsia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特此公告。</w:t>
      </w:r>
    </w:p>
    <w:p w14:paraId="0232CE54">
      <w:pPr>
        <w:spacing w:line="300" w:lineRule="auto"/>
        <w:jc w:val="both"/>
        <w:rPr>
          <w:rFonts w:hint="default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 xml:space="preserve">    附图：拟农转用土地范围图</w:t>
      </w:r>
    </w:p>
    <w:p w14:paraId="7D146992">
      <w:pPr>
        <w:spacing w:line="300" w:lineRule="auto"/>
        <w:jc w:val="right"/>
        <w:rPr>
          <w:rFonts w:eastAsia="方正仿宋_GBK"/>
          <w:sz w:val="32"/>
          <w:szCs w:val="32"/>
          <w:highlight w:val="none"/>
        </w:rPr>
      </w:pPr>
    </w:p>
    <w:p w14:paraId="5B678054">
      <w:pPr>
        <w:spacing w:line="300" w:lineRule="auto"/>
        <w:jc w:val="right"/>
        <w:rPr>
          <w:rFonts w:eastAsia="方正仿宋_GBK"/>
          <w:sz w:val="32"/>
          <w:szCs w:val="32"/>
          <w:highlight w:val="none"/>
        </w:rPr>
      </w:pPr>
    </w:p>
    <w:p w14:paraId="1E54A751">
      <w:pPr>
        <w:spacing w:line="300" w:lineRule="auto"/>
        <w:jc w:val="right"/>
        <w:rPr>
          <w:rFonts w:eastAsia="方正仿宋_GBK"/>
          <w:sz w:val="32"/>
          <w:szCs w:val="32"/>
          <w:highlight w:val="none"/>
        </w:rPr>
      </w:pPr>
    </w:p>
    <w:p w14:paraId="56AB9083">
      <w:pPr>
        <w:spacing w:line="300" w:lineRule="auto"/>
        <w:jc w:val="center"/>
        <w:rPr>
          <w:rFonts w:eastAsia="方正仿宋_GBK"/>
          <w:sz w:val="32"/>
          <w:szCs w:val="32"/>
          <w:highlight w:val="none"/>
          <w:u w:val="none"/>
        </w:rPr>
      </w:pPr>
      <w:r>
        <w:rPr>
          <w:rFonts w:hint="eastAsia" w:eastAsia="方正仿宋_GBK"/>
          <w:sz w:val="32"/>
          <w:szCs w:val="32"/>
          <w:highlight w:val="none"/>
        </w:rPr>
        <w:t xml:space="preserve">                          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eastAsia="方正仿宋_GBK"/>
          <w:sz w:val="32"/>
          <w:szCs w:val="32"/>
          <w:highlight w:val="none"/>
          <w:u w:val="none"/>
          <w:lang w:eastAsia="zh-CN"/>
        </w:rPr>
        <w:t>南京市浦口区</w:t>
      </w:r>
      <w:r>
        <w:rPr>
          <w:rFonts w:hAnsi="方正仿宋_GBK" w:eastAsia="方正仿宋_GBK"/>
          <w:sz w:val="32"/>
          <w:szCs w:val="32"/>
          <w:highlight w:val="none"/>
          <w:u w:val="none"/>
        </w:rPr>
        <w:t>人民政府</w:t>
      </w:r>
    </w:p>
    <w:p w14:paraId="3086FB3C">
      <w:pPr>
        <w:wordWrap w:val="0"/>
        <w:spacing w:line="300" w:lineRule="auto"/>
        <w:jc w:val="center"/>
        <w:rPr>
          <w:rFonts w:eastAsia="方正仿宋_GBK"/>
          <w:color w:val="auto"/>
          <w:sz w:val="32"/>
          <w:szCs w:val="32"/>
          <w:highlight w:val="none"/>
          <w:u w:val="none"/>
        </w:rPr>
      </w:pPr>
      <w:r>
        <w:rPr>
          <w:rFonts w:eastAsia="方正仿宋_GBK"/>
          <w:sz w:val="32"/>
          <w:szCs w:val="32"/>
          <w:highlight w:val="none"/>
          <w:u w:val="none"/>
        </w:rPr>
        <w:t xml:space="preserve">                          </w:t>
      </w:r>
      <w:r>
        <w:rPr>
          <w:rFonts w:hint="eastAsia" w:eastAsia="方正仿宋_GBK"/>
          <w:sz w:val="32"/>
          <w:szCs w:val="32"/>
          <w:highlight w:val="none"/>
          <w:u w:val="none"/>
        </w:rPr>
        <w:t xml:space="preserve"> </w:t>
      </w:r>
      <w:r>
        <w:rPr>
          <w:rFonts w:eastAsia="方正仿宋_GBK"/>
          <w:sz w:val="32"/>
          <w:szCs w:val="32"/>
          <w:highlight w:val="none"/>
          <w:u w:val="none"/>
        </w:rPr>
        <w:t xml:space="preserve"> </w:t>
      </w:r>
      <w:r>
        <w:rPr>
          <w:rFonts w:hint="eastAsia" w:eastAsia="方正仿宋_GBK"/>
          <w:sz w:val="32"/>
          <w:szCs w:val="32"/>
          <w:highlight w:val="none"/>
          <w:u w:val="none"/>
        </w:rPr>
        <w:t xml:space="preserve">  </w:t>
      </w:r>
      <w:r>
        <w:rPr>
          <w:rFonts w:hint="eastAsia" w:eastAsia="方正仿宋_GBK"/>
          <w:color w:val="auto"/>
          <w:sz w:val="32"/>
          <w:szCs w:val="32"/>
          <w:highlight w:val="none"/>
          <w:u w:val="none"/>
          <w:lang w:val="en-US" w:eastAsia="zh-CN"/>
        </w:rPr>
        <w:t>2025年6月16日</w:t>
      </w:r>
    </w:p>
    <w:p w14:paraId="7CB51867">
      <w:pPr>
        <w:rPr>
          <w:highlight w:val="none"/>
        </w:rPr>
        <w:sectPr>
          <w:footerReference r:id="rId3" w:type="default"/>
          <w:type w:val="continuous"/>
          <w:pgSz w:w="11906" w:h="16838"/>
          <w:pgMar w:top="2098" w:right="1587" w:bottom="1701" w:left="1587" w:header="1247" w:footer="1247" w:gutter="0"/>
          <w:pgNumType w:fmt="numberInDash"/>
          <w:cols w:space="720" w:num="1"/>
          <w:docGrid w:linePitch="312" w:charSpace="0"/>
        </w:sectPr>
      </w:pPr>
    </w:p>
    <w:p w14:paraId="3E10030A">
      <w:pPr>
        <w:rPr>
          <w:highlight w:val="none"/>
        </w:rPr>
      </w:pPr>
    </w:p>
    <w:sectPr>
      <w:type w:val="continuous"/>
      <w:pgSz w:w="11906" w:h="16838"/>
      <w:pgMar w:top="2098" w:right="1587" w:bottom="1701" w:left="1587" w:header="1247" w:footer="1247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E4BF4451-F443-4DB7-B97F-A7DE0F17AECA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05AC7CF-104F-42C1-989A-EFA1A6E4D25B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9067C3A-8C5F-4E40-A6BA-92C1341F71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6884D">
    <w:pPr>
      <w:pStyle w:val="2"/>
      <w:jc w:val="center"/>
      <w:rPr>
        <w:rFonts w:ascii="华文仿宋" w:hAnsi="华文仿宋" w:eastAsia="华文仿宋"/>
      </w:rPr>
    </w:pPr>
    <w:r>
      <w:rPr>
        <w:rFonts w:hint="eastAsia" w:ascii="华文仿宋" w:hAnsi="华文仿宋" w:eastAsia="华文仿宋"/>
        <w:lang w:val="zh-CN"/>
      </w:rPr>
      <w:t>第</w:t>
    </w:r>
    <w:r>
      <w:rPr>
        <w:rFonts w:ascii="华文仿宋" w:hAnsi="华文仿宋" w:eastAsia="华文仿宋"/>
        <w:lang w:val="zh-CN"/>
      </w:rPr>
      <w:t xml:space="preserve"> </w:t>
    </w:r>
    <w:r>
      <w:rPr>
        <w:rFonts w:ascii="华文仿宋" w:hAnsi="华文仿宋" w:eastAsia="华文仿宋"/>
      </w:rPr>
      <w:fldChar w:fldCharType="begin"/>
    </w:r>
    <w:r>
      <w:rPr>
        <w:rFonts w:ascii="华文仿宋" w:hAnsi="华文仿宋" w:eastAsia="华文仿宋"/>
      </w:rPr>
      <w:instrText xml:space="preserve">PAGE  \* Arabic  \* MERGEFORMAT</w:instrText>
    </w:r>
    <w:r>
      <w:rPr>
        <w:rFonts w:ascii="华文仿宋" w:hAnsi="华文仿宋" w:eastAsia="华文仿宋"/>
      </w:rPr>
      <w:fldChar w:fldCharType="separate"/>
    </w:r>
    <w:r>
      <w:rPr>
        <w:rFonts w:ascii="华文仿宋" w:hAnsi="华文仿宋" w:eastAsia="华文仿宋"/>
        <w:lang w:val="zh-CN"/>
      </w:rPr>
      <w:t>2</w:t>
    </w:r>
    <w:r>
      <w:rPr>
        <w:rFonts w:ascii="华文仿宋" w:hAnsi="华文仿宋" w:eastAsia="华文仿宋"/>
      </w:rPr>
      <w:fldChar w:fldCharType="end"/>
    </w:r>
    <w:r>
      <w:rPr>
        <w:rFonts w:hint="eastAsia" w:ascii="华文仿宋" w:hAnsi="华文仿宋" w:eastAsia="华文仿宋"/>
      </w:rPr>
      <w:t>页</w:t>
    </w:r>
    <w:r>
      <w:rPr>
        <w:rFonts w:ascii="华文仿宋" w:hAnsi="华文仿宋" w:eastAsia="华文仿宋"/>
        <w:lang w:val="zh-CN"/>
      </w:rPr>
      <w:t xml:space="preserve"> </w:t>
    </w:r>
    <w:r>
      <w:rPr>
        <w:rFonts w:hint="eastAsia" w:ascii="华文仿宋" w:hAnsi="华文仿宋" w:eastAsia="华文仿宋"/>
        <w:lang w:val="zh-CN"/>
      </w:rPr>
      <w:t>共</w:t>
    </w:r>
    <w:r>
      <w:rPr>
        <w:rFonts w:ascii="华文仿宋" w:hAnsi="华文仿宋" w:eastAsia="华文仿宋"/>
        <w:lang w:val="zh-CN"/>
      </w:rPr>
      <w:t xml:space="preserve"> </w:t>
    </w:r>
    <w:r>
      <w:rPr>
        <w:rFonts w:ascii="华文仿宋" w:hAnsi="华文仿宋" w:eastAsia="华文仿宋"/>
      </w:rPr>
      <w:fldChar w:fldCharType="begin"/>
    </w:r>
    <w:r>
      <w:rPr>
        <w:rFonts w:ascii="华文仿宋" w:hAnsi="华文仿宋" w:eastAsia="华文仿宋"/>
      </w:rPr>
      <w:instrText xml:space="preserve">NUMPAGES  \* Arabic  \* MERGEFORMAT</w:instrText>
    </w:r>
    <w:r>
      <w:rPr>
        <w:rFonts w:ascii="华文仿宋" w:hAnsi="华文仿宋" w:eastAsia="华文仿宋"/>
      </w:rPr>
      <w:fldChar w:fldCharType="separate"/>
    </w:r>
    <w:r>
      <w:rPr>
        <w:rFonts w:ascii="华文仿宋" w:hAnsi="华文仿宋" w:eastAsia="华文仿宋"/>
        <w:lang w:val="zh-CN"/>
      </w:rPr>
      <w:t>2</w:t>
    </w:r>
    <w:r>
      <w:rPr>
        <w:rFonts w:ascii="华文仿宋" w:hAnsi="华文仿宋" w:eastAsia="华文仿宋"/>
      </w:rPr>
      <w:fldChar w:fldCharType="end"/>
    </w:r>
    <w:r>
      <w:rPr>
        <w:rFonts w:hint="eastAsia" w:ascii="华文仿宋" w:hAnsi="华文仿宋" w:eastAsia="华文仿宋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1F6F73"/>
    <w:multiLevelType w:val="multilevel"/>
    <w:tmpl w:val="4D1F6F73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jMzlhZmUyZjRjZmQ0MzJmNjdjOTNmMWRiNDU0OGEifQ=="/>
  </w:docVars>
  <w:rsids>
    <w:rsidRoot w:val="3C644354"/>
    <w:rsid w:val="00004715"/>
    <w:rsid w:val="00006523"/>
    <w:rsid w:val="00023146"/>
    <w:rsid w:val="00030492"/>
    <w:rsid w:val="00034589"/>
    <w:rsid w:val="00061E06"/>
    <w:rsid w:val="00066FC1"/>
    <w:rsid w:val="000769C4"/>
    <w:rsid w:val="00081760"/>
    <w:rsid w:val="0008237A"/>
    <w:rsid w:val="000A2990"/>
    <w:rsid w:val="000B32CF"/>
    <w:rsid w:val="000D7AD0"/>
    <w:rsid w:val="000F713A"/>
    <w:rsid w:val="00102B5E"/>
    <w:rsid w:val="00104FC9"/>
    <w:rsid w:val="00113006"/>
    <w:rsid w:val="00117862"/>
    <w:rsid w:val="00122EE8"/>
    <w:rsid w:val="00154031"/>
    <w:rsid w:val="001568D3"/>
    <w:rsid w:val="00156D92"/>
    <w:rsid w:val="00163FDB"/>
    <w:rsid w:val="0018658D"/>
    <w:rsid w:val="00191F70"/>
    <w:rsid w:val="001B0C37"/>
    <w:rsid w:val="001C2F69"/>
    <w:rsid w:val="001C7592"/>
    <w:rsid w:val="001D36C1"/>
    <w:rsid w:val="001E1B3D"/>
    <w:rsid w:val="001F71BE"/>
    <w:rsid w:val="00203874"/>
    <w:rsid w:val="00212B3E"/>
    <w:rsid w:val="00213A58"/>
    <w:rsid w:val="00240E7E"/>
    <w:rsid w:val="00241C51"/>
    <w:rsid w:val="0024230B"/>
    <w:rsid w:val="00243F28"/>
    <w:rsid w:val="00253AB5"/>
    <w:rsid w:val="0025500D"/>
    <w:rsid w:val="002569D3"/>
    <w:rsid w:val="00264532"/>
    <w:rsid w:val="00281347"/>
    <w:rsid w:val="0029761F"/>
    <w:rsid w:val="002A25F0"/>
    <w:rsid w:val="002A3B50"/>
    <w:rsid w:val="002B2532"/>
    <w:rsid w:val="002C2CA3"/>
    <w:rsid w:val="002E55E0"/>
    <w:rsid w:val="002F002E"/>
    <w:rsid w:val="003072A2"/>
    <w:rsid w:val="00310EC6"/>
    <w:rsid w:val="003264D0"/>
    <w:rsid w:val="00335DD0"/>
    <w:rsid w:val="0035225B"/>
    <w:rsid w:val="00363E90"/>
    <w:rsid w:val="003669D5"/>
    <w:rsid w:val="003677DE"/>
    <w:rsid w:val="00376C48"/>
    <w:rsid w:val="00377C40"/>
    <w:rsid w:val="003A5362"/>
    <w:rsid w:val="003C3497"/>
    <w:rsid w:val="003C659A"/>
    <w:rsid w:val="003D0715"/>
    <w:rsid w:val="003D72BD"/>
    <w:rsid w:val="004031BF"/>
    <w:rsid w:val="00426C9C"/>
    <w:rsid w:val="00437DB1"/>
    <w:rsid w:val="00453907"/>
    <w:rsid w:val="00471498"/>
    <w:rsid w:val="004829C6"/>
    <w:rsid w:val="00491D6F"/>
    <w:rsid w:val="00495015"/>
    <w:rsid w:val="004C40F3"/>
    <w:rsid w:val="004C533A"/>
    <w:rsid w:val="004F4D84"/>
    <w:rsid w:val="00522E1E"/>
    <w:rsid w:val="0053342A"/>
    <w:rsid w:val="005424B1"/>
    <w:rsid w:val="00584C36"/>
    <w:rsid w:val="005857C8"/>
    <w:rsid w:val="005945EC"/>
    <w:rsid w:val="005B24DD"/>
    <w:rsid w:val="005B54D0"/>
    <w:rsid w:val="005C3255"/>
    <w:rsid w:val="005C3B7D"/>
    <w:rsid w:val="005D4BBA"/>
    <w:rsid w:val="005E0F08"/>
    <w:rsid w:val="005E3A06"/>
    <w:rsid w:val="005E6864"/>
    <w:rsid w:val="005E6DDA"/>
    <w:rsid w:val="005F39FB"/>
    <w:rsid w:val="00607F79"/>
    <w:rsid w:val="00617A22"/>
    <w:rsid w:val="00642D64"/>
    <w:rsid w:val="006458FA"/>
    <w:rsid w:val="00667C79"/>
    <w:rsid w:val="00671A41"/>
    <w:rsid w:val="00673936"/>
    <w:rsid w:val="00697A9E"/>
    <w:rsid w:val="00697FAD"/>
    <w:rsid w:val="006B23A1"/>
    <w:rsid w:val="006B2F78"/>
    <w:rsid w:val="006C0030"/>
    <w:rsid w:val="006F4D1C"/>
    <w:rsid w:val="0073195D"/>
    <w:rsid w:val="00731F34"/>
    <w:rsid w:val="007332AE"/>
    <w:rsid w:val="0073590D"/>
    <w:rsid w:val="00736042"/>
    <w:rsid w:val="00742ACD"/>
    <w:rsid w:val="0074608B"/>
    <w:rsid w:val="00785B47"/>
    <w:rsid w:val="007F0DCA"/>
    <w:rsid w:val="0080207F"/>
    <w:rsid w:val="00804EB5"/>
    <w:rsid w:val="00806035"/>
    <w:rsid w:val="0081737F"/>
    <w:rsid w:val="00824362"/>
    <w:rsid w:val="00830DB5"/>
    <w:rsid w:val="00846460"/>
    <w:rsid w:val="00857BB0"/>
    <w:rsid w:val="00871A51"/>
    <w:rsid w:val="00872188"/>
    <w:rsid w:val="00876A40"/>
    <w:rsid w:val="00892BE6"/>
    <w:rsid w:val="008A22C8"/>
    <w:rsid w:val="008A65D8"/>
    <w:rsid w:val="008B1224"/>
    <w:rsid w:val="008C30C2"/>
    <w:rsid w:val="008E6F27"/>
    <w:rsid w:val="008F3E6B"/>
    <w:rsid w:val="00901545"/>
    <w:rsid w:val="00903270"/>
    <w:rsid w:val="009216DD"/>
    <w:rsid w:val="00960130"/>
    <w:rsid w:val="009618E6"/>
    <w:rsid w:val="00962838"/>
    <w:rsid w:val="00976CE6"/>
    <w:rsid w:val="00983C57"/>
    <w:rsid w:val="0098746F"/>
    <w:rsid w:val="00987E7A"/>
    <w:rsid w:val="009A30BA"/>
    <w:rsid w:val="009C1FBD"/>
    <w:rsid w:val="009E2DDD"/>
    <w:rsid w:val="00A001DB"/>
    <w:rsid w:val="00A015AD"/>
    <w:rsid w:val="00A046DB"/>
    <w:rsid w:val="00A0772C"/>
    <w:rsid w:val="00A30A0E"/>
    <w:rsid w:val="00A30A71"/>
    <w:rsid w:val="00A32391"/>
    <w:rsid w:val="00A42275"/>
    <w:rsid w:val="00A46FE6"/>
    <w:rsid w:val="00A51481"/>
    <w:rsid w:val="00A52F7C"/>
    <w:rsid w:val="00A543CF"/>
    <w:rsid w:val="00A875E0"/>
    <w:rsid w:val="00A94586"/>
    <w:rsid w:val="00AB6727"/>
    <w:rsid w:val="00B04359"/>
    <w:rsid w:val="00B14908"/>
    <w:rsid w:val="00B420A6"/>
    <w:rsid w:val="00B56E6E"/>
    <w:rsid w:val="00B61B63"/>
    <w:rsid w:val="00B62D7F"/>
    <w:rsid w:val="00B74FB7"/>
    <w:rsid w:val="00B81A07"/>
    <w:rsid w:val="00B965E1"/>
    <w:rsid w:val="00BE68A9"/>
    <w:rsid w:val="00BF34D0"/>
    <w:rsid w:val="00C0347C"/>
    <w:rsid w:val="00C24F77"/>
    <w:rsid w:val="00C31DF7"/>
    <w:rsid w:val="00C324BE"/>
    <w:rsid w:val="00C46D3C"/>
    <w:rsid w:val="00C51BC0"/>
    <w:rsid w:val="00C648DF"/>
    <w:rsid w:val="00C65987"/>
    <w:rsid w:val="00C83902"/>
    <w:rsid w:val="00CA5A19"/>
    <w:rsid w:val="00CA7ADD"/>
    <w:rsid w:val="00CB776F"/>
    <w:rsid w:val="00CD0A9B"/>
    <w:rsid w:val="00CD269D"/>
    <w:rsid w:val="00CD34CE"/>
    <w:rsid w:val="00CE5923"/>
    <w:rsid w:val="00CF556F"/>
    <w:rsid w:val="00D00C1F"/>
    <w:rsid w:val="00D14FC2"/>
    <w:rsid w:val="00D20008"/>
    <w:rsid w:val="00D30E7C"/>
    <w:rsid w:val="00D33C01"/>
    <w:rsid w:val="00D54304"/>
    <w:rsid w:val="00D62FFD"/>
    <w:rsid w:val="00D77450"/>
    <w:rsid w:val="00D8596D"/>
    <w:rsid w:val="00DB123C"/>
    <w:rsid w:val="00DB6096"/>
    <w:rsid w:val="00DC1E05"/>
    <w:rsid w:val="00DC21FB"/>
    <w:rsid w:val="00DC58F4"/>
    <w:rsid w:val="00DC5931"/>
    <w:rsid w:val="00DF230B"/>
    <w:rsid w:val="00DF7588"/>
    <w:rsid w:val="00E02834"/>
    <w:rsid w:val="00E11361"/>
    <w:rsid w:val="00E41407"/>
    <w:rsid w:val="00E51786"/>
    <w:rsid w:val="00E54A07"/>
    <w:rsid w:val="00E55625"/>
    <w:rsid w:val="00E73AA2"/>
    <w:rsid w:val="00E73EAA"/>
    <w:rsid w:val="00E97F4E"/>
    <w:rsid w:val="00EA52B0"/>
    <w:rsid w:val="00EB2823"/>
    <w:rsid w:val="00ED34EF"/>
    <w:rsid w:val="00ED6077"/>
    <w:rsid w:val="00EE06FD"/>
    <w:rsid w:val="00EE4888"/>
    <w:rsid w:val="00EE7AFC"/>
    <w:rsid w:val="00F07100"/>
    <w:rsid w:val="00F119FF"/>
    <w:rsid w:val="00F3398F"/>
    <w:rsid w:val="00F3546F"/>
    <w:rsid w:val="00F40221"/>
    <w:rsid w:val="00F6727E"/>
    <w:rsid w:val="00F85C00"/>
    <w:rsid w:val="00FE059A"/>
    <w:rsid w:val="00FE7DCD"/>
    <w:rsid w:val="00FF5B55"/>
    <w:rsid w:val="01040F51"/>
    <w:rsid w:val="0172145C"/>
    <w:rsid w:val="02AA10A7"/>
    <w:rsid w:val="02CD3CC1"/>
    <w:rsid w:val="03065425"/>
    <w:rsid w:val="03410563"/>
    <w:rsid w:val="04E470EA"/>
    <w:rsid w:val="0627159F"/>
    <w:rsid w:val="08C91835"/>
    <w:rsid w:val="0A0334A7"/>
    <w:rsid w:val="0A2148F3"/>
    <w:rsid w:val="0C8E4240"/>
    <w:rsid w:val="0DA87805"/>
    <w:rsid w:val="0F7D3B79"/>
    <w:rsid w:val="11256EE1"/>
    <w:rsid w:val="11BD56FF"/>
    <w:rsid w:val="13706901"/>
    <w:rsid w:val="14092680"/>
    <w:rsid w:val="14252A37"/>
    <w:rsid w:val="1493097F"/>
    <w:rsid w:val="154C4D99"/>
    <w:rsid w:val="15DD0268"/>
    <w:rsid w:val="161D0F2A"/>
    <w:rsid w:val="16A624F4"/>
    <w:rsid w:val="17DA5636"/>
    <w:rsid w:val="18804FF8"/>
    <w:rsid w:val="18B36AAE"/>
    <w:rsid w:val="18D007CC"/>
    <w:rsid w:val="193D11DB"/>
    <w:rsid w:val="196B7877"/>
    <w:rsid w:val="19D87712"/>
    <w:rsid w:val="1AD47FC0"/>
    <w:rsid w:val="1ECB7A6A"/>
    <w:rsid w:val="1F3A554C"/>
    <w:rsid w:val="22A93C07"/>
    <w:rsid w:val="239D3677"/>
    <w:rsid w:val="2436351B"/>
    <w:rsid w:val="25407ECB"/>
    <w:rsid w:val="25FF3732"/>
    <w:rsid w:val="266E3AEB"/>
    <w:rsid w:val="26EC1E31"/>
    <w:rsid w:val="27F92B88"/>
    <w:rsid w:val="28951B41"/>
    <w:rsid w:val="292667A6"/>
    <w:rsid w:val="29D752FB"/>
    <w:rsid w:val="2B506582"/>
    <w:rsid w:val="2B6F3564"/>
    <w:rsid w:val="2CE61B13"/>
    <w:rsid w:val="2D736FE7"/>
    <w:rsid w:val="2DC723AA"/>
    <w:rsid w:val="2F0804C1"/>
    <w:rsid w:val="2F393ABB"/>
    <w:rsid w:val="31BE2A4B"/>
    <w:rsid w:val="31F46A75"/>
    <w:rsid w:val="32524A73"/>
    <w:rsid w:val="32AE2918"/>
    <w:rsid w:val="32DA5703"/>
    <w:rsid w:val="349D2ABB"/>
    <w:rsid w:val="34AA7E9A"/>
    <w:rsid w:val="34E778B8"/>
    <w:rsid w:val="394132F9"/>
    <w:rsid w:val="3B3D4A87"/>
    <w:rsid w:val="3C5812A8"/>
    <w:rsid w:val="3C644354"/>
    <w:rsid w:val="3ECA57D3"/>
    <w:rsid w:val="3EFF4E13"/>
    <w:rsid w:val="42452E8B"/>
    <w:rsid w:val="44000E3B"/>
    <w:rsid w:val="44406AB4"/>
    <w:rsid w:val="458506F5"/>
    <w:rsid w:val="469175E1"/>
    <w:rsid w:val="46AB19FD"/>
    <w:rsid w:val="47A0687C"/>
    <w:rsid w:val="49E50779"/>
    <w:rsid w:val="4B0A08B2"/>
    <w:rsid w:val="4FA669F9"/>
    <w:rsid w:val="50C91E6E"/>
    <w:rsid w:val="51905BB3"/>
    <w:rsid w:val="557B4F40"/>
    <w:rsid w:val="559C336F"/>
    <w:rsid w:val="566E2BF1"/>
    <w:rsid w:val="56DB56FB"/>
    <w:rsid w:val="58F475DE"/>
    <w:rsid w:val="59595274"/>
    <w:rsid w:val="5E16328D"/>
    <w:rsid w:val="5E9A0B5E"/>
    <w:rsid w:val="5F2201BE"/>
    <w:rsid w:val="60824CFD"/>
    <w:rsid w:val="65D54623"/>
    <w:rsid w:val="67136C12"/>
    <w:rsid w:val="67992BEE"/>
    <w:rsid w:val="681F3F2C"/>
    <w:rsid w:val="69591DF9"/>
    <w:rsid w:val="6A430EFA"/>
    <w:rsid w:val="6C0E79A8"/>
    <w:rsid w:val="6CC35B02"/>
    <w:rsid w:val="6D635AD2"/>
    <w:rsid w:val="6D705F30"/>
    <w:rsid w:val="6F806F9A"/>
    <w:rsid w:val="707762B5"/>
    <w:rsid w:val="70AD5D73"/>
    <w:rsid w:val="71A37405"/>
    <w:rsid w:val="726439E5"/>
    <w:rsid w:val="732C6CB8"/>
    <w:rsid w:val="748E5B2A"/>
    <w:rsid w:val="74B80DF9"/>
    <w:rsid w:val="75441A2C"/>
    <w:rsid w:val="759B72CD"/>
    <w:rsid w:val="75B31CA3"/>
    <w:rsid w:val="77FA338B"/>
    <w:rsid w:val="78E93B09"/>
    <w:rsid w:val="79945BAF"/>
    <w:rsid w:val="79F17A1F"/>
    <w:rsid w:val="7ABD0A06"/>
    <w:rsid w:val="7B5C11ED"/>
    <w:rsid w:val="7D413844"/>
    <w:rsid w:val="7DD52B8F"/>
    <w:rsid w:val="7E29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9">
    <w:name w:val="页脚 Char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480</Characters>
  <Lines>3</Lines>
  <Paragraphs>1</Paragraphs>
  <TotalTime>82</TotalTime>
  <ScaleCrop>false</ScaleCrop>
  <LinksUpToDate>false</LinksUpToDate>
  <CharactersWithSpaces>546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2025-06-16T03:13:00Z</dcterms:created>
  <dc:creator>菠萝Corona</dc:creator>
  <cp:lastModifiedBy>静音。。。</cp:lastModifiedBy>
  <dcterms:modified xsi:type="dcterms:W3CDTF">2025-06-16T06:42:28Z</dcterms:modified>
  <cp:revision>373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278269082_cloud</vt:lpwstr>
  </property>
  <property fmtid="{D5CDD505-2E9C-101B-9397-08002B2CF9AE}" pid="4" name="ICV">
    <vt:lpwstr>80A60924462B45DC81732A02A1646A2F_11</vt:lpwstr>
  </property>
  <property fmtid="{D5CDD505-2E9C-101B-9397-08002B2CF9AE}" pid="5" name="KSOTemplateDocerSaveRecord">
    <vt:lpwstr>eyJoZGlkIjoiZjNhNDE5M2Q4NTk2MmE1MjEwZDI3MjU1NDUxYjNiYTMiLCJ1c2VySWQiOiI0MDI4NjI4NDUifQ==</vt:lpwstr>
  </property>
</Properties>
</file>