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6ED8">
      <w:pPr>
        <w:tabs>
          <w:tab w:val="center" w:pos="5446"/>
        </w:tabs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bookmarkStart w:id="0" w:name="_Hlk47972773"/>
      <w:bookmarkEnd w:id="0"/>
      <w:r>
        <w:rPr>
          <w:rFonts w:hint="eastAsia" w:eastAsia="方正小标宋_GBK"/>
          <w:bCs/>
          <w:sz w:val="44"/>
          <w:szCs w:val="44"/>
          <w:highlight w:val="none"/>
          <w:u w:val="none"/>
          <w:lang w:eastAsia="zh-CN"/>
        </w:rPr>
        <w:t>南京市浦口区</w:t>
      </w:r>
      <w:r>
        <w:rPr>
          <w:rFonts w:hAnsi="方正小标宋_GBK" w:eastAsia="方正小标宋_GBK"/>
          <w:bCs/>
          <w:sz w:val="44"/>
          <w:szCs w:val="44"/>
          <w:highlight w:val="none"/>
          <w:u w:val="none"/>
        </w:rPr>
        <w:t>人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民政府</w:t>
      </w:r>
    </w:p>
    <w:p w14:paraId="7E427DFD">
      <w:pPr>
        <w:spacing w:line="300" w:lineRule="auto"/>
        <w:jc w:val="center"/>
        <w:rPr>
          <w:rFonts w:hAnsi="方正小标宋_GBK" w:eastAsia="方正小标宋_GBK"/>
          <w:bCs/>
          <w:sz w:val="44"/>
          <w:szCs w:val="44"/>
          <w:highlight w:val="none"/>
        </w:rPr>
      </w:pPr>
      <w:r>
        <w:rPr>
          <w:rFonts w:hAnsi="方正小标宋_GBK" w:eastAsia="方正小标宋_GBK"/>
          <w:bCs/>
          <w:sz w:val="44"/>
          <w:szCs w:val="44"/>
          <w:highlight w:val="none"/>
        </w:rPr>
        <w:t>拟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农</w:t>
      </w:r>
      <w:r>
        <w:rPr>
          <w:rFonts w:hint="eastAsia" w:hAnsi="方正小标宋_GBK" w:eastAsia="方正小标宋_GBK"/>
          <w:bCs/>
          <w:sz w:val="44"/>
          <w:szCs w:val="44"/>
          <w:highlight w:val="none"/>
        </w:rPr>
        <w:t>用地</w:t>
      </w:r>
      <w:r>
        <w:rPr>
          <w:rFonts w:hint="eastAsia" w:hAnsi="方正小标宋_GBK" w:eastAsia="方正小标宋_GBK"/>
          <w:bCs/>
          <w:sz w:val="44"/>
          <w:szCs w:val="44"/>
          <w:highlight w:val="none"/>
          <w:lang w:eastAsia="zh-CN"/>
        </w:rPr>
        <w:t>转用（使用国有土地）</w:t>
      </w:r>
      <w:r>
        <w:rPr>
          <w:rFonts w:hAnsi="方正小标宋_GBK" w:eastAsia="方正小标宋_GBK"/>
          <w:bCs/>
          <w:sz w:val="44"/>
          <w:szCs w:val="44"/>
          <w:highlight w:val="none"/>
        </w:rPr>
        <w:t>公告</w:t>
      </w:r>
    </w:p>
    <w:p w14:paraId="053A744A">
      <w:pPr>
        <w:spacing w:line="300" w:lineRule="auto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>宁浦预转〔2025</w:t>
      </w:r>
      <w:bookmarkStart w:id="1" w:name="_GoBack"/>
      <w:bookmarkEnd w:id="1"/>
      <w:r>
        <w:rPr>
          <w:rFonts w:eastAsia="方正仿宋_GBK"/>
          <w:sz w:val="32"/>
          <w:szCs w:val="32"/>
          <w:highlight w:val="none"/>
          <w:u w:val="none"/>
        </w:rPr>
        <w:t>〕8号</w:t>
      </w:r>
    </w:p>
    <w:p w14:paraId="25F0BA28">
      <w:pPr>
        <w:spacing w:line="300" w:lineRule="auto"/>
        <w:rPr>
          <w:rFonts w:eastAsia="方正仿宋_GBK"/>
          <w:sz w:val="32"/>
          <w:szCs w:val="32"/>
          <w:highlight w:val="none"/>
          <w:u w:val="none"/>
        </w:rPr>
      </w:pPr>
    </w:p>
    <w:p w14:paraId="786E7271">
      <w:pPr>
        <w:spacing w:line="300" w:lineRule="auto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紫峰路以南、桥语路以西公园绿地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项目土地相关使用（权利）人</w:t>
      </w:r>
      <w:r>
        <w:rPr>
          <w:rFonts w:hAnsi="方正仿宋_GBK" w:eastAsia="方正仿宋_GBK"/>
          <w:sz w:val="32"/>
          <w:szCs w:val="32"/>
          <w:highlight w:val="none"/>
        </w:rPr>
        <w:t>：</w:t>
      </w:r>
    </w:p>
    <w:p w14:paraId="0C1DAD0E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为规范建设用地程序，加强农用地转为建设用地的管理，根据土地管理法律法规，现将</w:t>
      </w:r>
      <w:r>
        <w:rPr>
          <w:rFonts w:hint="eastAsia" w:hAnsi="方正仿宋_GBK" w:eastAsia="方正仿宋_GBK"/>
          <w:color w:val="auto"/>
          <w:sz w:val="32"/>
          <w:szCs w:val="32"/>
          <w:highlight w:val="none"/>
          <w:lang w:val="en-US" w:eastAsia="zh-CN"/>
        </w:rPr>
        <w:t>紫峰路以南、桥语路以西公园绿地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项目拟办理农用地转用审批手续有关事项告知如下（以下简称农转用）∶</w:t>
      </w:r>
    </w:p>
    <w:p w14:paraId="7EEFCA2F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val="en-US" w:eastAsia="zh-CN"/>
        </w:rPr>
        <w:t>一、拟农转用范围</w:t>
      </w:r>
    </w:p>
    <w:p w14:paraId="01244D86">
      <w:pPr>
        <w:spacing w:line="300" w:lineRule="auto"/>
        <w:ind w:firstLine="640" w:firstLineChars="200"/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拟农转用地块位于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桥林街道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（四至范围为∶详见附图），面积为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0.0529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公顷，土地性质为国有土地。具体面积和地类以土地现状调查和土地勘测定界成果为准。</w:t>
      </w:r>
    </w:p>
    <w:p w14:paraId="0BF2DF0D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二、土地现状调查安排</w:t>
      </w:r>
    </w:p>
    <w:p w14:paraId="06B5E11D">
      <w:pPr>
        <w:spacing w:line="300" w:lineRule="auto"/>
        <w:ind w:firstLine="640" w:firstLineChars="200"/>
        <w:rPr>
          <w:rFonts w:hAnsi="方正仿宋_GBK" w:eastAsia="方正仿宋_GBK"/>
          <w:sz w:val="32"/>
          <w:szCs w:val="32"/>
          <w:highlight w:val="none"/>
        </w:rPr>
      </w:pP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拟于本公告下发后，由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桥林街道</w:t>
      </w:r>
      <w:r>
        <w:rPr>
          <w:rFonts w:hint="eastAsia" w:hAnsi="方正仿宋_GBK" w:eastAsia="方正仿宋_GBK"/>
          <w:sz w:val="32"/>
          <w:szCs w:val="32"/>
          <w:highlight w:val="none"/>
          <w:lang w:val="en-US" w:eastAsia="zh-CN"/>
        </w:rPr>
        <w:t>对拟农转用土地组织开展土地现状调查，请上述范围内相关使用（权利）人予以支持和配合。</w:t>
      </w:r>
    </w:p>
    <w:p w14:paraId="68273C71">
      <w:pPr>
        <w:spacing w:line="300" w:lineRule="auto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hAnsi="方正仿宋_GBK" w:eastAsia="方正仿宋_GBK"/>
          <w:b/>
          <w:bCs/>
          <w:sz w:val="32"/>
          <w:szCs w:val="32"/>
          <w:highlight w:val="none"/>
          <w:lang w:eastAsia="zh-CN"/>
        </w:rPr>
        <w:t>三、其他事项</w:t>
      </w:r>
    </w:p>
    <w:p w14:paraId="13B83BD2">
      <w:pPr>
        <w:widowControl/>
        <w:spacing w:line="30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本公告发布之日起，任何单位和个人在拟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农转用地块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范围内有下列情形的，不作为增加补偿的依据：</w:t>
      </w:r>
    </w:p>
    <w:p w14:paraId="7B402E68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抢栽抢种；</w:t>
      </w:r>
    </w:p>
    <w:p w14:paraId="4ED9AFE1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新建、改建、扩建建筑物、构筑物及其他设施；</w:t>
      </w:r>
    </w:p>
    <w:p w14:paraId="28025D0C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办理入户或分户；</w:t>
      </w:r>
    </w:p>
    <w:p w14:paraId="7663A3C5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改变土地、房屋用途；</w:t>
      </w:r>
    </w:p>
    <w:p w14:paraId="06767419">
      <w:pPr>
        <w:widowControl/>
        <w:numPr>
          <w:ilvl w:val="0"/>
          <w:numId w:val="1"/>
        </w:numPr>
        <w:spacing w:line="300" w:lineRule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办理新增、变更工商营业执照；</w:t>
      </w:r>
    </w:p>
    <w:p w14:paraId="6399CC82">
      <w:pPr>
        <w:widowControl/>
        <w:numPr>
          <w:ilvl w:val="0"/>
          <w:numId w:val="1"/>
        </w:numPr>
        <w:spacing w:line="300" w:lineRule="auto"/>
        <w:ind w:left="1720" w:leftChars="0" w:hanging="1080" w:firstLineChars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从事其他不当增加补偿费用的行为。</w:t>
      </w:r>
    </w:p>
    <w:p w14:paraId="67BC0202">
      <w:pPr>
        <w:widowControl/>
        <w:numPr>
          <w:ilvl w:val="0"/>
          <w:numId w:val="0"/>
        </w:numPr>
        <w:spacing w:line="300" w:lineRule="auto"/>
        <w:ind w:left="640" w:leftChars="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</w:p>
    <w:p w14:paraId="41C9C1B6">
      <w:pPr>
        <w:spacing w:line="300" w:lineRule="auto"/>
        <w:ind w:firstLine="643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特此公告。</w:t>
      </w:r>
    </w:p>
    <w:p w14:paraId="0232CE54">
      <w:pPr>
        <w:spacing w:line="300" w:lineRule="auto"/>
        <w:jc w:val="both"/>
        <w:rPr>
          <w:rFonts w:hint="default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附图：拟农转用土地范围图</w:t>
      </w:r>
    </w:p>
    <w:p w14:paraId="7D146992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B678054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1E54A751">
      <w:pPr>
        <w:spacing w:line="300" w:lineRule="auto"/>
        <w:jc w:val="right"/>
        <w:rPr>
          <w:rFonts w:eastAsia="方正仿宋_GBK"/>
          <w:sz w:val="32"/>
          <w:szCs w:val="32"/>
          <w:highlight w:val="none"/>
        </w:rPr>
      </w:pPr>
    </w:p>
    <w:p w14:paraId="56AB9083">
      <w:pPr>
        <w:spacing w:line="300" w:lineRule="auto"/>
        <w:jc w:val="center"/>
        <w:rPr>
          <w:rFonts w:eastAsia="方正仿宋_GBK"/>
          <w:sz w:val="32"/>
          <w:szCs w:val="32"/>
          <w:highlight w:val="none"/>
          <w:u w:val="none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南京市浦口区</w:t>
      </w:r>
      <w:r>
        <w:rPr>
          <w:rFonts w:hAnsi="方正仿宋_GBK" w:eastAsia="方正仿宋_GBK"/>
          <w:sz w:val="32"/>
          <w:szCs w:val="32"/>
          <w:highlight w:val="none"/>
          <w:u w:val="none"/>
        </w:rPr>
        <w:t>人民政府</w:t>
      </w:r>
    </w:p>
    <w:p w14:paraId="3086FB3C">
      <w:pPr>
        <w:wordWrap w:val="0"/>
        <w:spacing w:line="300" w:lineRule="auto"/>
        <w:jc w:val="center"/>
        <w:rPr>
          <w:rFonts w:eastAsia="方正仿宋_GBK"/>
          <w:color w:val="auto"/>
          <w:sz w:val="32"/>
          <w:szCs w:val="32"/>
          <w:highlight w:val="none"/>
          <w:u w:val="none"/>
        </w:rPr>
      </w:pPr>
      <w:r>
        <w:rPr>
          <w:rFonts w:eastAsia="方正仿宋_GBK"/>
          <w:sz w:val="32"/>
          <w:szCs w:val="32"/>
          <w:highlight w:val="none"/>
          <w:u w:val="none"/>
        </w:rPr>
        <w:t xml:space="preserve">                         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eastAsia="方正仿宋_GBK"/>
          <w:sz w:val="32"/>
          <w:szCs w:val="32"/>
          <w:highlight w:val="none"/>
          <w:u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u w:val="none"/>
        </w:rPr>
        <w:t xml:space="preserve">  </w:t>
      </w:r>
      <w:r>
        <w:rPr>
          <w:rFonts w:hint="eastAsia" w:eastAsia="方正仿宋_GBK"/>
          <w:color w:val="auto"/>
          <w:sz w:val="32"/>
          <w:szCs w:val="32"/>
          <w:highlight w:val="none"/>
          <w:u w:val="none"/>
          <w:lang w:val="en-US" w:eastAsia="zh-CN"/>
        </w:rPr>
        <w:t>2025年7月4日</w:t>
      </w:r>
    </w:p>
    <w:p w14:paraId="7CB51867">
      <w:pPr>
        <w:rPr>
          <w:highlight w:val="none"/>
        </w:rPr>
        <w:sectPr>
          <w:footerReference r:id="rId3" w:type="default"/>
          <w:type w:val="continuous"/>
          <w:pgSz w:w="11906" w:h="16838"/>
          <w:pgMar w:top="2098" w:right="1587" w:bottom="1701" w:left="1587" w:header="1247" w:footer="1247" w:gutter="0"/>
          <w:pgNumType w:fmt="numberInDash"/>
          <w:cols w:space="720" w:num="1"/>
          <w:docGrid w:linePitch="312" w:charSpace="0"/>
        </w:sectPr>
      </w:pPr>
    </w:p>
    <w:p w14:paraId="4C90A2F6">
      <w:pPr>
        <w:rPr>
          <w:highlight w:val="none"/>
        </w:rPr>
      </w:pPr>
    </w:p>
    <w:sectPr>
      <w:type w:val="continuous"/>
      <w:pgSz w:w="11906" w:h="16838"/>
      <w:pgMar w:top="2098" w:right="1587" w:bottom="1701" w:left="1587" w:header="1247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0370C62-2965-4806-9DA7-2E874491C9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78EAF0-E988-40FF-A4FA-CB91E379110F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B92A3431-4AA9-4E1D-A567-67C0B1BFEF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6884D">
    <w:pPr>
      <w:pStyle w:val="2"/>
      <w:jc w:val="center"/>
      <w:rPr>
        <w:rFonts w:ascii="华文仿宋" w:hAnsi="华文仿宋" w:eastAsia="华文仿宋"/>
      </w:rPr>
    </w:pPr>
    <w:r>
      <w:rPr>
        <w:rFonts w:hint="eastAsia" w:ascii="华文仿宋" w:hAnsi="华文仿宋" w:eastAsia="华文仿宋"/>
        <w:lang w:val="zh-CN"/>
      </w:rPr>
      <w:t>第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PAGE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  <w:r>
      <w:rPr>
        <w:rFonts w:ascii="华文仿宋" w:hAnsi="华文仿宋" w:eastAsia="华文仿宋"/>
        <w:lang w:val="zh-CN"/>
      </w:rPr>
      <w:t xml:space="preserve"> </w:t>
    </w:r>
    <w:r>
      <w:rPr>
        <w:rFonts w:hint="eastAsia" w:ascii="华文仿宋" w:hAnsi="华文仿宋" w:eastAsia="华文仿宋"/>
        <w:lang w:val="zh-CN"/>
      </w:rPr>
      <w:t>共</w:t>
    </w:r>
    <w:r>
      <w:rPr>
        <w:rFonts w:ascii="华文仿宋" w:hAnsi="华文仿宋" w:eastAsia="华文仿宋"/>
        <w:lang w:val="zh-CN"/>
      </w:rPr>
      <w:t xml:space="preserve"> </w:t>
    </w:r>
    <w:r>
      <w:rPr>
        <w:rFonts w:ascii="华文仿宋" w:hAnsi="华文仿宋" w:eastAsia="华文仿宋"/>
      </w:rPr>
      <w:fldChar w:fldCharType="begin"/>
    </w:r>
    <w:r>
      <w:rPr>
        <w:rFonts w:ascii="华文仿宋" w:hAnsi="华文仿宋" w:eastAsia="华文仿宋"/>
      </w:rPr>
      <w:instrText xml:space="preserve">NUMPAGES  \* Arabic  \* MERGEFORMAT</w:instrText>
    </w:r>
    <w:r>
      <w:rPr>
        <w:rFonts w:ascii="华文仿宋" w:hAnsi="华文仿宋" w:eastAsia="华文仿宋"/>
      </w:rPr>
      <w:fldChar w:fldCharType="separate"/>
    </w:r>
    <w:r>
      <w:rPr>
        <w:rFonts w:ascii="华文仿宋" w:hAnsi="华文仿宋" w:eastAsia="华文仿宋"/>
        <w:lang w:val="zh-CN"/>
      </w:rPr>
      <w:t>2</w:t>
    </w:r>
    <w:r>
      <w:rPr>
        <w:rFonts w:ascii="华文仿宋" w:hAnsi="华文仿宋" w:eastAsia="华文仿宋"/>
      </w:rPr>
      <w:fldChar w:fldCharType="end"/>
    </w:r>
    <w:r>
      <w:rPr>
        <w:rFonts w:hint="eastAsia" w:ascii="华文仿宋" w:hAnsi="华文仿宋" w:eastAsia="华文仿宋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F6F73"/>
    <w:multiLevelType w:val="multilevel"/>
    <w:tmpl w:val="4D1F6F7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MzlhZmUyZjRjZmQ0MzJmNjdjOTNmMWRiNDU0OGEifQ=="/>
  </w:docVars>
  <w:rsids>
    <w:rsidRoot w:val="66416E67"/>
    <w:rsid w:val="00004715"/>
    <w:rsid w:val="00006523"/>
    <w:rsid w:val="00023146"/>
    <w:rsid w:val="00030492"/>
    <w:rsid w:val="00034589"/>
    <w:rsid w:val="00061E06"/>
    <w:rsid w:val="00066FC1"/>
    <w:rsid w:val="000769C4"/>
    <w:rsid w:val="00081760"/>
    <w:rsid w:val="0008237A"/>
    <w:rsid w:val="000A2990"/>
    <w:rsid w:val="000B32CF"/>
    <w:rsid w:val="000D7AD0"/>
    <w:rsid w:val="000F713A"/>
    <w:rsid w:val="00102B5E"/>
    <w:rsid w:val="00104FC9"/>
    <w:rsid w:val="00113006"/>
    <w:rsid w:val="00117862"/>
    <w:rsid w:val="00122EE8"/>
    <w:rsid w:val="00154031"/>
    <w:rsid w:val="001568D3"/>
    <w:rsid w:val="00156D92"/>
    <w:rsid w:val="00163FDB"/>
    <w:rsid w:val="0018658D"/>
    <w:rsid w:val="00191F70"/>
    <w:rsid w:val="001B0C37"/>
    <w:rsid w:val="001C2F69"/>
    <w:rsid w:val="001C7592"/>
    <w:rsid w:val="001D36C1"/>
    <w:rsid w:val="001E1B3D"/>
    <w:rsid w:val="001F71BE"/>
    <w:rsid w:val="00203874"/>
    <w:rsid w:val="00212B3E"/>
    <w:rsid w:val="00213A58"/>
    <w:rsid w:val="00240E7E"/>
    <w:rsid w:val="00241C51"/>
    <w:rsid w:val="0024230B"/>
    <w:rsid w:val="00243F28"/>
    <w:rsid w:val="00253AB5"/>
    <w:rsid w:val="0025500D"/>
    <w:rsid w:val="002569D3"/>
    <w:rsid w:val="00264532"/>
    <w:rsid w:val="00281347"/>
    <w:rsid w:val="0029761F"/>
    <w:rsid w:val="002A25F0"/>
    <w:rsid w:val="002A3B50"/>
    <w:rsid w:val="002B2532"/>
    <w:rsid w:val="002C2CA3"/>
    <w:rsid w:val="002E55E0"/>
    <w:rsid w:val="002F002E"/>
    <w:rsid w:val="003072A2"/>
    <w:rsid w:val="00310EC6"/>
    <w:rsid w:val="003264D0"/>
    <w:rsid w:val="00335DD0"/>
    <w:rsid w:val="0035225B"/>
    <w:rsid w:val="00363E90"/>
    <w:rsid w:val="003669D5"/>
    <w:rsid w:val="003677DE"/>
    <w:rsid w:val="00376C48"/>
    <w:rsid w:val="00377C40"/>
    <w:rsid w:val="003A5362"/>
    <w:rsid w:val="003C3497"/>
    <w:rsid w:val="003C659A"/>
    <w:rsid w:val="003D0715"/>
    <w:rsid w:val="003D72BD"/>
    <w:rsid w:val="004031BF"/>
    <w:rsid w:val="00426C9C"/>
    <w:rsid w:val="00437DB1"/>
    <w:rsid w:val="00453907"/>
    <w:rsid w:val="00471498"/>
    <w:rsid w:val="004829C6"/>
    <w:rsid w:val="00491D6F"/>
    <w:rsid w:val="00495015"/>
    <w:rsid w:val="004C40F3"/>
    <w:rsid w:val="004C533A"/>
    <w:rsid w:val="004F4D84"/>
    <w:rsid w:val="00522E1E"/>
    <w:rsid w:val="0053342A"/>
    <w:rsid w:val="005424B1"/>
    <w:rsid w:val="00584C36"/>
    <w:rsid w:val="005857C8"/>
    <w:rsid w:val="005945EC"/>
    <w:rsid w:val="005B24DD"/>
    <w:rsid w:val="005B54D0"/>
    <w:rsid w:val="005C3255"/>
    <w:rsid w:val="005C3B7D"/>
    <w:rsid w:val="005D4BBA"/>
    <w:rsid w:val="005E0F08"/>
    <w:rsid w:val="005E3A06"/>
    <w:rsid w:val="005E6864"/>
    <w:rsid w:val="005E6DDA"/>
    <w:rsid w:val="005F39FB"/>
    <w:rsid w:val="00607F79"/>
    <w:rsid w:val="00617A22"/>
    <w:rsid w:val="00642D64"/>
    <w:rsid w:val="006458FA"/>
    <w:rsid w:val="00667C79"/>
    <w:rsid w:val="00671A41"/>
    <w:rsid w:val="00673936"/>
    <w:rsid w:val="00697A9E"/>
    <w:rsid w:val="00697FAD"/>
    <w:rsid w:val="006B23A1"/>
    <w:rsid w:val="006B2F78"/>
    <w:rsid w:val="006C0030"/>
    <w:rsid w:val="006F4D1C"/>
    <w:rsid w:val="0073195D"/>
    <w:rsid w:val="00731F34"/>
    <w:rsid w:val="007332AE"/>
    <w:rsid w:val="0073590D"/>
    <w:rsid w:val="00736042"/>
    <w:rsid w:val="00742ACD"/>
    <w:rsid w:val="0074608B"/>
    <w:rsid w:val="00785B47"/>
    <w:rsid w:val="007F0DCA"/>
    <w:rsid w:val="0080207F"/>
    <w:rsid w:val="00804EB5"/>
    <w:rsid w:val="00806035"/>
    <w:rsid w:val="0081737F"/>
    <w:rsid w:val="00824362"/>
    <w:rsid w:val="00830DB5"/>
    <w:rsid w:val="00846460"/>
    <w:rsid w:val="00857BB0"/>
    <w:rsid w:val="00871A51"/>
    <w:rsid w:val="00872188"/>
    <w:rsid w:val="00876A40"/>
    <w:rsid w:val="00892BE6"/>
    <w:rsid w:val="008A22C8"/>
    <w:rsid w:val="008A65D8"/>
    <w:rsid w:val="008B1224"/>
    <w:rsid w:val="008C30C2"/>
    <w:rsid w:val="008E6F27"/>
    <w:rsid w:val="008F3E6B"/>
    <w:rsid w:val="00901545"/>
    <w:rsid w:val="00903270"/>
    <w:rsid w:val="009216DD"/>
    <w:rsid w:val="00960130"/>
    <w:rsid w:val="009618E6"/>
    <w:rsid w:val="00962838"/>
    <w:rsid w:val="00976CE6"/>
    <w:rsid w:val="00983C57"/>
    <w:rsid w:val="0098746F"/>
    <w:rsid w:val="00987E7A"/>
    <w:rsid w:val="009A30BA"/>
    <w:rsid w:val="009C1FBD"/>
    <w:rsid w:val="009E2DDD"/>
    <w:rsid w:val="00A001DB"/>
    <w:rsid w:val="00A015AD"/>
    <w:rsid w:val="00A046DB"/>
    <w:rsid w:val="00A0772C"/>
    <w:rsid w:val="00A30A0E"/>
    <w:rsid w:val="00A30A71"/>
    <w:rsid w:val="00A32391"/>
    <w:rsid w:val="00A42275"/>
    <w:rsid w:val="00A46FE6"/>
    <w:rsid w:val="00A51481"/>
    <w:rsid w:val="00A52F7C"/>
    <w:rsid w:val="00A543CF"/>
    <w:rsid w:val="00A875E0"/>
    <w:rsid w:val="00A94586"/>
    <w:rsid w:val="00AB6727"/>
    <w:rsid w:val="00B04359"/>
    <w:rsid w:val="00B14908"/>
    <w:rsid w:val="00B420A6"/>
    <w:rsid w:val="00B56E6E"/>
    <w:rsid w:val="00B61B63"/>
    <w:rsid w:val="00B62D7F"/>
    <w:rsid w:val="00B74FB7"/>
    <w:rsid w:val="00B81A07"/>
    <w:rsid w:val="00B965E1"/>
    <w:rsid w:val="00BE68A9"/>
    <w:rsid w:val="00BF34D0"/>
    <w:rsid w:val="00C0347C"/>
    <w:rsid w:val="00C24F77"/>
    <w:rsid w:val="00C31DF7"/>
    <w:rsid w:val="00C324BE"/>
    <w:rsid w:val="00C46D3C"/>
    <w:rsid w:val="00C51BC0"/>
    <w:rsid w:val="00C648DF"/>
    <w:rsid w:val="00C65987"/>
    <w:rsid w:val="00C83902"/>
    <w:rsid w:val="00CA5A19"/>
    <w:rsid w:val="00CA7ADD"/>
    <w:rsid w:val="00CB776F"/>
    <w:rsid w:val="00CD0A9B"/>
    <w:rsid w:val="00CD269D"/>
    <w:rsid w:val="00CD34CE"/>
    <w:rsid w:val="00CE5923"/>
    <w:rsid w:val="00CF556F"/>
    <w:rsid w:val="00D00C1F"/>
    <w:rsid w:val="00D14FC2"/>
    <w:rsid w:val="00D20008"/>
    <w:rsid w:val="00D30E7C"/>
    <w:rsid w:val="00D33C01"/>
    <w:rsid w:val="00D54304"/>
    <w:rsid w:val="00D62FFD"/>
    <w:rsid w:val="00D77450"/>
    <w:rsid w:val="00D8596D"/>
    <w:rsid w:val="00DB123C"/>
    <w:rsid w:val="00DB6096"/>
    <w:rsid w:val="00DC1E05"/>
    <w:rsid w:val="00DC21FB"/>
    <w:rsid w:val="00DC58F4"/>
    <w:rsid w:val="00DC5931"/>
    <w:rsid w:val="00DF230B"/>
    <w:rsid w:val="00DF7588"/>
    <w:rsid w:val="00E02834"/>
    <w:rsid w:val="00E11361"/>
    <w:rsid w:val="00E41407"/>
    <w:rsid w:val="00E51786"/>
    <w:rsid w:val="00E54A07"/>
    <w:rsid w:val="00E55625"/>
    <w:rsid w:val="00E73AA2"/>
    <w:rsid w:val="00E73EAA"/>
    <w:rsid w:val="00E97F4E"/>
    <w:rsid w:val="00EA52B0"/>
    <w:rsid w:val="00EB2823"/>
    <w:rsid w:val="00ED34EF"/>
    <w:rsid w:val="00ED6077"/>
    <w:rsid w:val="00EE06FD"/>
    <w:rsid w:val="00EE4888"/>
    <w:rsid w:val="00EE7AFC"/>
    <w:rsid w:val="00F07100"/>
    <w:rsid w:val="00F119FF"/>
    <w:rsid w:val="00F3398F"/>
    <w:rsid w:val="00F3546F"/>
    <w:rsid w:val="00F40221"/>
    <w:rsid w:val="00F6727E"/>
    <w:rsid w:val="00F85C00"/>
    <w:rsid w:val="00FE059A"/>
    <w:rsid w:val="00FE7DCD"/>
    <w:rsid w:val="00FF5B55"/>
    <w:rsid w:val="01040F51"/>
    <w:rsid w:val="0172145C"/>
    <w:rsid w:val="02AA10A7"/>
    <w:rsid w:val="02CD3CC1"/>
    <w:rsid w:val="03065425"/>
    <w:rsid w:val="03410563"/>
    <w:rsid w:val="04E470EA"/>
    <w:rsid w:val="0627159F"/>
    <w:rsid w:val="08C91835"/>
    <w:rsid w:val="0A0334A7"/>
    <w:rsid w:val="0A2148F3"/>
    <w:rsid w:val="0C8E4240"/>
    <w:rsid w:val="0DA87805"/>
    <w:rsid w:val="0F7D3B79"/>
    <w:rsid w:val="11256EE1"/>
    <w:rsid w:val="11BD56FF"/>
    <w:rsid w:val="13706901"/>
    <w:rsid w:val="14092680"/>
    <w:rsid w:val="14252A37"/>
    <w:rsid w:val="1493097F"/>
    <w:rsid w:val="154C4D99"/>
    <w:rsid w:val="15DD0268"/>
    <w:rsid w:val="161D0F2A"/>
    <w:rsid w:val="16A624F4"/>
    <w:rsid w:val="17DA5636"/>
    <w:rsid w:val="18804FF8"/>
    <w:rsid w:val="18B36AAE"/>
    <w:rsid w:val="18D007CC"/>
    <w:rsid w:val="193D11DB"/>
    <w:rsid w:val="196B7877"/>
    <w:rsid w:val="19D87712"/>
    <w:rsid w:val="1AD47FC0"/>
    <w:rsid w:val="1ECB7A6A"/>
    <w:rsid w:val="1F3A554C"/>
    <w:rsid w:val="1FB52ACC"/>
    <w:rsid w:val="22A93C07"/>
    <w:rsid w:val="239D3677"/>
    <w:rsid w:val="2436351B"/>
    <w:rsid w:val="25407ECB"/>
    <w:rsid w:val="25FF3732"/>
    <w:rsid w:val="266E3AEB"/>
    <w:rsid w:val="26EC1E31"/>
    <w:rsid w:val="27F92B88"/>
    <w:rsid w:val="28951B41"/>
    <w:rsid w:val="292667A6"/>
    <w:rsid w:val="29D752FB"/>
    <w:rsid w:val="29EC5589"/>
    <w:rsid w:val="2B506582"/>
    <w:rsid w:val="2B6F3564"/>
    <w:rsid w:val="2CE61B13"/>
    <w:rsid w:val="2D736FE7"/>
    <w:rsid w:val="2DC723AA"/>
    <w:rsid w:val="2F0804C1"/>
    <w:rsid w:val="31BE2A4B"/>
    <w:rsid w:val="31F46A75"/>
    <w:rsid w:val="32524A73"/>
    <w:rsid w:val="32AE2918"/>
    <w:rsid w:val="32DA5703"/>
    <w:rsid w:val="349D2ABB"/>
    <w:rsid w:val="34AA7E9A"/>
    <w:rsid w:val="34E778B8"/>
    <w:rsid w:val="394132F9"/>
    <w:rsid w:val="3B3D4A87"/>
    <w:rsid w:val="3C5812A8"/>
    <w:rsid w:val="3ECA57D3"/>
    <w:rsid w:val="3EFF4E13"/>
    <w:rsid w:val="42452E8B"/>
    <w:rsid w:val="44000E3B"/>
    <w:rsid w:val="44406AB4"/>
    <w:rsid w:val="458506F5"/>
    <w:rsid w:val="469175E1"/>
    <w:rsid w:val="46AB19FD"/>
    <w:rsid w:val="47A0687C"/>
    <w:rsid w:val="49E50779"/>
    <w:rsid w:val="4B0A08B2"/>
    <w:rsid w:val="4FA669F9"/>
    <w:rsid w:val="50C91E6E"/>
    <w:rsid w:val="51905BB3"/>
    <w:rsid w:val="557B4F40"/>
    <w:rsid w:val="559C336F"/>
    <w:rsid w:val="566E2BF1"/>
    <w:rsid w:val="56DB56FB"/>
    <w:rsid w:val="58F475DE"/>
    <w:rsid w:val="59595274"/>
    <w:rsid w:val="5E16328D"/>
    <w:rsid w:val="5E9A0B5E"/>
    <w:rsid w:val="5F2201BE"/>
    <w:rsid w:val="60824CFD"/>
    <w:rsid w:val="65D54623"/>
    <w:rsid w:val="66416E67"/>
    <w:rsid w:val="67136C12"/>
    <w:rsid w:val="67992BEE"/>
    <w:rsid w:val="681F3F2C"/>
    <w:rsid w:val="6939192B"/>
    <w:rsid w:val="69591DF9"/>
    <w:rsid w:val="6C0E79A8"/>
    <w:rsid w:val="6CC35B02"/>
    <w:rsid w:val="6D635AD2"/>
    <w:rsid w:val="6D705F30"/>
    <w:rsid w:val="6EC03BD0"/>
    <w:rsid w:val="6F806F9A"/>
    <w:rsid w:val="707762B5"/>
    <w:rsid w:val="70AD5D73"/>
    <w:rsid w:val="71A37405"/>
    <w:rsid w:val="726439E5"/>
    <w:rsid w:val="732C6CB8"/>
    <w:rsid w:val="748E5B2A"/>
    <w:rsid w:val="74B80DF9"/>
    <w:rsid w:val="75441A2C"/>
    <w:rsid w:val="759B72CD"/>
    <w:rsid w:val="75B31CA3"/>
    <w:rsid w:val="77FA338B"/>
    <w:rsid w:val="78E93B09"/>
    <w:rsid w:val="79945BAF"/>
    <w:rsid w:val="79F17A1F"/>
    <w:rsid w:val="7ABD0A06"/>
    <w:rsid w:val="7B5C11ED"/>
    <w:rsid w:val="7D413844"/>
    <w:rsid w:val="7DD52B8F"/>
    <w:rsid w:val="7E2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页脚 Char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504</Characters>
  <Lines>3</Lines>
  <Paragraphs>1</Paragraphs>
  <TotalTime>79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2025-07-04T04:00:00Z</dcterms:created>
  <dc:creator>菠萝Corona</dc:creator>
  <cp:lastModifiedBy>菠萝Corona</cp:lastModifiedBy>
  <dcterms:modified xsi:type="dcterms:W3CDTF">2025-07-04T04:05:43Z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278269082_cloud</vt:lpwstr>
  </property>
  <property fmtid="{D5CDD505-2E9C-101B-9397-08002B2CF9AE}" pid="4" name="ICV">
    <vt:lpwstr>09C4719C5BBD4724B60714A6F33FFF6E_11</vt:lpwstr>
  </property>
  <property fmtid="{D5CDD505-2E9C-101B-9397-08002B2CF9AE}" pid="5" name="KSOTemplateDocerSaveRecord">
    <vt:lpwstr>eyJoZGlkIjoiZmFjMzlhZmUyZjRjZmQ0MzJmNjdjOTNmMWRiNDU0OGEiLCJ1c2VySWQiOiIyNzgyNjkwODIifQ==</vt:lpwstr>
  </property>
</Properties>
</file>