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301CE"/>
    <w:p w14:paraId="1F07C6AE">
      <w:pPr>
        <w:spacing w:line="300" w:lineRule="auto"/>
        <w:jc w:val="center"/>
        <w:rPr>
          <w:rFonts w:hint="eastAsia" w:eastAsia="方正仿宋_GBK" w:cs="Times New Roman"/>
          <w:b/>
          <w:bCs/>
          <w:sz w:val="32"/>
          <w:szCs w:val="32"/>
          <w:lang w:eastAsia="zh-CN"/>
        </w:rPr>
      </w:pPr>
      <w:r>
        <w:rPr>
          <w:rFonts w:eastAsia="方正仿宋_GBK" w:cs="Times New Roman"/>
          <w:b/>
          <w:bCs/>
          <w:sz w:val="32"/>
          <w:szCs w:val="32"/>
        </w:rPr>
        <w:t>南京市</w:t>
      </w:r>
      <w:bookmarkStart w:id="0" w:name="XZQH"/>
      <w:r>
        <w:rPr>
          <w:rFonts w:eastAsia="方正仿宋_GBK" w:cs="Times New Roman"/>
          <w:b/>
          <w:bCs/>
          <w:sz w:val="32"/>
          <w:szCs w:val="32"/>
        </w:rPr>
        <w:t>浦口区</w:t>
      </w:r>
      <w:bookmarkEnd w:id="0"/>
      <w:r>
        <w:rPr>
          <w:rFonts w:eastAsia="方正仿宋_GBK" w:cs="Times New Roman"/>
          <w:b/>
          <w:bCs/>
          <w:sz w:val="32"/>
          <w:szCs w:val="32"/>
        </w:rPr>
        <w:t>人民政府</w:t>
      </w:r>
      <w:r>
        <w:rPr>
          <w:rFonts w:hint="eastAsia" w:eastAsia="方正仿宋_GBK" w:cs="Times New Roman"/>
          <w:b/>
          <w:bCs/>
          <w:sz w:val="32"/>
          <w:szCs w:val="32"/>
          <w:lang w:eastAsia="zh-CN"/>
        </w:rPr>
        <w:t>征收土地预公告</w:t>
      </w:r>
    </w:p>
    <w:p w14:paraId="085DC2B4">
      <w:pPr>
        <w:snapToGrid w:val="0"/>
        <w:spacing w:line="300" w:lineRule="auto"/>
        <w:jc w:val="center"/>
        <w:rPr>
          <w:rFonts w:eastAsia="楷体_GB2312" w:cs="Times New Roman"/>
          <w:bCs/>
          <w:sz w:val="32"/>
          <w:szCs w:val="32"/>
        </w:rPr>
      </w:pPr>
      <w:bookmarkStart w:id="1" w:name="NZDGGWH"/>
      <w:r>
        <w:rPr>
          <w:rFonts w:hint="eastAsia" w:eastAsia="方正仿宋_GBK" w:cs="Times New Roman"/>
          <w:bCs/>
          <w:sz w:val="32"/>
          <w:szCs w:val="32"/>
        </w:rPr>
        <w:t>宁（浦口区）预征告〔2025〕25号</w:t>
      </w:r>
      <w:bookmarkEnd w:id="1"/>
    </w:p>
    <w:p w14:paraId="10031D6E">
      <w:pPr>
        <w:ind w:firstLine="640" w:firstLineChars="200"/>
        <w:jc w:val="center"/>
        <w:rPr>
          <w:rFonts w:eastAsia="方正仿宋_GBK" w:cs="Times New Roman"/>
          <w:sz w:val="32"/>
          <w:szCs w:val="32"/>
        </w:rPr>
      </w:pPr>
    </w:p>
    <w:p w14:paraId="628CB49D">
      <w:pPr>
        <w:keepNext w:val="0"/>
        <w:keepLines w:val="0"/>
        <w:pageBreakBefore w:val="0"/>
        <w:widowControl w:val="0"/>
        <w:kinsoku/>
        <w:wordWrap/>
        <w:overflowPunct/>
        <w:topLinePunct w:val="0"/>
        <w:autoSpaceDE/>
        <w:autoSpaceDN/>
        <w:bidi w:val="0"/>
        <w:adjustRightInd/>
        <w:spacing w:line="288" w:lineRule="auto"/>
        <w:ind w:firstLine="640" w:firstLineChars="200"/>
        <w:textAlignment w:val="auto"/>
        <w:rPr>
          <w:rFonts w:eastAsia="方正仿宋_GBK"/>
          <w:sz w:val="32"/>
          <w:szCs w:val="32"/>
        </w:rPr>
      </w:pPr>
      <w:r>
        <w:rPr>
          <w:rFonts w:eastAsia="方正仿宋_GBK"/>
          <w:sz w:val="32"/>
          <w:szCs w:val="32"/>
        </w:rPr>
        <w:t>根据《中华人民共和国土地管理法》《中华人民共和国土地管理法实施条例》《江苏省土地管理条例》</w:t>
      </w:r>
      <w:r>
        <w:rPr>
          <w:rFonts w:hint="eastAsia" w:eastAsia="方正仿宋_GBK"/>
          <w:sz w:val="32"/>
          <w:szCs w:val="32"/>
          <w:lang w:eastAsia="zh-CN"/>
        </w:rPr>
        <w:t>《市政府关于印发南京市集体土地征收补偿安置办法的通知》（宁政规字〔2022〕4号）</w:t>
      </w:r>
      <w:r>
        <w:rPr>
          <w:rFonts w:eastAsia="方正仿宋_GBK"/>
          <w:sz w:val="32"/>
          <w:szCs w:val="32"/>
        </w:rPr>
        <w:t>有关规定，因公共利益需要，经南京市</w:t>
      </w:r>
      <w:bookmarkStart w:id="2" w:name="XZQH2"/>
      <w:r>
        <w:rPr>
          <w:rFonts w:eastAsia="方正仿宋_GBK"/>
          <w:sz w:val="32"/>
          <w:szCs w:val="32"/>
        </w:rPr>
        <w:t>浦口区</w:t>
      </w:r>
      <w:bookmarkEnd w:id="2"/>
      <w:r>
        <w:rPr>
          <w:rFonts w:eastAsia="方正仿宋_GBK"/>
          <w:sz w:val="32"/>
          <w:szCs w:val="32"/>
        </w:rPr>
        <w:t>人民政府决定，启动</w:t>
      </w:r>
      <w:bookmarkStart w:id="3" w:name="XMMC"/>
      <w:r>
        <w:rPr>
          <w:rFonts w:eastAsia="方正仿宋_GBK"/>
          <w:sz w:val="32"/>
          <w:szCs w:val="32"/>
        </w:rPr>
        <w:t>花莲路以南、海峡大道以西地块项目</w:t>
      </w:r>
      <w:bookmarkEnd w:id="3"/>
      <w:r>
        <w:rPr>
          <w:rFonts w:eastAsia="方正仿宋_GBK"/>
          <w:sz w:val="32"/>
          <w:szCs w:val="32"/>
        </w:rPr>
        <w:t>土地征收工作。现将有关情况公告如下：</w:t>
      </w:r>
    </w:p>
    <w:p w14:paraId="4AF9D8F4">
      <w:pPr>
        <w:keepNext w:val="0"/>
        <w:keepLines w:val="0"/>
        <w:pageBreakBefore w:val="0"/>
        <w:widowControl w:val="0"/>
        <w:kinsoku/>
        <w:wordWrap/>
        <w:overflowPunct/>
        <w:topLinePunct w:val="0"/>
        <w:autoSpaceDE/>
        <w:autoSpaceDN/>
        <w:bidi w:val="0"/>
        <w:adjustRightInd/>
        <w:snapToGrid w:val="0"/>
        <w:spacing w:line="288" w:lineRule="auto"/>
        <w:ind w:firstLine="643" w:firstLineChars="200"/>
        <w:textAlignment w:val="auto"/>
        <w:rPr>
          <w:rFonts w:eastAsia="方正仿宋_GBK" w:cs="Times New Roman"/>
          <w:b/>
          <w:sz w:val="32"/>
          <w:szCs w:val="32"/>
        </w:rPr>
      </w:pPr>
      <w:r>
        <w:rPr>
          <w:rFonts w:eastAsia="方正仿宋_GBK" w:cs="Times New Roman"/>
          <w:b/>
          <w:sz w:val="32"/>
          <w:szCs w:val="32"/>
        </w:rPr>
        <w:t>一、征收目的</w:t>
      </w:r>
    </w:p>
    <w:p w14:paraId="6E04F463">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eastAsia="方正仿宋_GBK" w:cs="Times New Roman"/>
          <w:sz w:val="32"/>
          <w:szCs w:val="32"/>
        </w:rPr>
      </w:pPr>
      <w:r>
        <w:rPr>
          <w:rFonts w:eastAsia="方正仿宋_GBK" w:cs="Times New Roman"/>
          <w:sz w:val="32"/>
          <w:szCs w:val="32"/>
        </w:rPr>
        <w:t>根据《中华人民共和国土地管理法》第四十五条的规定，本次征收土地目的为</w:t>
      </w:r>
      <w:bookmarkStart w:id="4" w:name="ZSQX"/>
      <w:r>
        <w:rPr>
          <w:rFonts w:eastAsia="方正仿宋_GBK" w:cs="Times New Roman"/>
          <w:sz w:val="32"/>
          <w:szCs w:val="32"/>
        </w:rPr>
        <w:t>在国土空间规划确定的城镇开发边界内的集中建设区，经省级以上人民政府批准由县级以上地方人民政府组织实施的成片开发建设需要用地</w:t>
      </w:r>
      <w:bookmarkEnd w:id="4"/>
      <w:r>
        <w:rPr>
          <w:rFonts w:eastAsia="方正仿宋_GBK" w:cs="Times New Roman"/>
          <w:sz w:val="32"/>
          <w:szCs w:val="32"/>
        </w:rPr>
        <w:t>。</w:t>
      </w:r>
    </w:p>
    <w:p w14:paraId="4F205B72">
      <w:pPr>
        <w:keepNext w:val="0"/>
        <w:keepLines w:val="0"/>
        <w:pageBreakBefore w:val="0"/>
        <w:widowControl w:val="0"/>
        <w:kinsoku/>
        <w:wordWrap/>
        <w:overflowPunct/>
        <w:topLinePunct w:val="0"/>
        <w:autoSpaceDE/>
        <w:autoSpaceDN/>
        <w:bidi w:val="0"/>
        <w:adjustRightInd/>
        <w:snapToGrid w:val="0"/>
        <w:spacing w:line="288" w:lineRule="auto"/>
        <w:ind w:firstLine="643" w:firstLineChars="200"/>
        <w:textAlignment w:val="auto"/>
        <w:rPr>
          <w:rFonts w:eastAsia="方正仿宋_GBK" w:cs="Times New Roman"/>
          <w:b/>
          <w:sz w:val="32"/>
          <w:szCs w:val="32"/>
        </w:rPr>
      </w:pPr>
      <w:r>
        <w:rPr>
          <w:rFonts w:eastAsia="方正仿宋_GBK" w:cs="Times New Roman"/>
          <w:b/>
          <w:sz w:val="32"/>
          <w:szCs w:val="32"/>
        </w:rPr>
        <w:t>二、征收范围</w:t>
      </w:r>
    </w:p>
    <w:p w14:paraId="27610A65">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eastAsia="方正仿宋_GBK" w:cs="Times New Roman"/>
          <w:sz w:val="32"/>
          <w:szCs w:val="32"/>
        </w:rPr>
      </w:pPr>
      <w:r>
        <w:rPr>
          <w:rFonts w:eastAsia="方正仿宋_GBK" w:cs="Times New Roman"/>
          <w:sz w:val="32"/>
          <w:szCs w:val="32"/>
        </w:rPr>
        <w:t>本次拟征收土地位于</w:t>
      </w:r>
      <w:bookmarkStart w:id="5" w:name="JDZ"/>
      <w:r>
        <w:rPr>
          <w:rFonts w:eastAsia="方正仿宋_GBK" w:cs="Times New Roman"/>
          <w:sz w:val="32"/>
          <w:szCs w:val="32"/>
        </w:rPr>
        <w:t>江浦街道老虎桥社区上庄组、茶场组</w:t>
      </w:r>
      <w:bookmarkEnd w:id="5"/>
      <w:r>
        <w:rPr>
          <w:rFonts w:hint="eastAsia" w:eastAsia="方正仿宋_GBK" w:cs="Times New Roman"/>
          <w:sz w:val="32"/>
          <w:szCs w:val="32"/>
          <w:lang w:eastAsia="zh-CN"/>
        </w:rPr>
        <w:t>，</w:t>
      </w:r>
      <w:r>
        <w:rPr>
          <w:rFonts w:hint="eastAsia" w:eastAsia="方正仿宋_GBK" w:cs="Times New Roman"/>
          <w:sz w:val="32"/>
          <w:szCs w:val="32"/>
          <w:lang w:val="en-US" w:eastAsia="zh-CN"/>
        </w:rPr>
        <w:t>江浦街道林场</w:t>
      </w:r>
      <w:r>
        <w:rPr>
          <w:rFonts w:eastAsia="方正仿宋_GBK" w:cs="Times New Roman"/>
          <w:sz w:val="32"/>
          <w:szCs w:val="32"/>
        </w:rPr>
        <w:t>范围内。拟征收土地位置详见附图。</w:t>
      </w:r>
    </w:p>
    <w:p w14:paraId="50D88055">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eastAsia="方正仿宋_GBK" w:cs="Times New Roman"/>
          <w:sz w:val="32"/>
          <w:szCs w:val="32"/>
        </w:rPr>
      </w:pPr>
      <w:r>
        <w:rPr>
          <w:rFonts w:eastAsia="方正仿宋_GBK" w:cs="Times New Roman"/>
          <w:sz w:val="32"/>
          <w:szCs w:val="32"/>
        </w:rPr>
        <w:t>实际征收土地范围以最终批准文件为准。</w:t>
      </w:r>
    </w:p>
    <w:p w14:paraId="1CC02D33">
      <w:pPr>
        <w:keepNext w:val="0"/>
        <w:keepLines w:val="0"/>
        <w:pageBreakBefore w:val="0"/>
        <w:widowControl w:val="0"/>
        <w:kinsoku/>
        <w:wordWrap/>
        <w:overflowPunct/>
        <w:topLinePunct w:val="0"/>
        <w:autoSpaceDE/>
        <w:autoSpaceDN/>
        <w:bidi w:val="0"/>
        <w:adjustRightInd/>
        <w:snapToGrid w:val="0"/>
        <w:spacing w:line="288" w:lineRule="auto"/>
        <w:ind w:firstLine="643" w:firstLineChars="200"/>
        <w:textAlignment w:val="auto"/>
        <w:rPr>
          <w:rFonts w:eastAsia="方正仿宋_GBK" w:cs="Times New Roman"/>
          <w:b/>
          <w:sz w:val="32"/>
          <w:szCs w:val="32"/>
        </w:rPr>
      </w:pPr>
      <w:r>
        <w:rPr>
          <w:rFonts w:eastAsia="方正仿宋_GBK" w:cs="Times New Roman"/>
          <w:b/>
          <w:sz w:val="32"/>
          <w:szCs w:val="32"/>
        </w:rPr>
        <w:t>三、公告期限</w:t>
      </w:r>
    </w:p>
    <w:p w14:paraId="1392BBB9">
      <w:pPr>
        <w:keepNext w:val="0"/>
        <w:keepLines w:val="0"/>
        <w:pageBreakBefore w:val="0"/>
        <w:widowControl w:val="0"/>
        <w:kinsoku/>
        <w:wordWrap/>
        <w:overflowPunct/>
        <w:topLinePunct w:val="0"/>
        <w:autoSpaceDE/>
        <w:autoSpaceDN/>
        <w:bidi w:val="0"/>
        <w:adjustRightInd/>
        <w:spacing w:line="288" w:lineRule="auto"/>
        <w:ind w:firstLine="640" w:firstLineChars="200"/>
        <w:textAlignment w:val="auto"/>
        <w:rPr>
          <w:rFonts w:eastAsia="方正仿宋_GBK" w:cs="Times New Roman"/>
          <w:sz w:val="32"/>
          <w:szCs w:val="32"/>
        </w:rPr>
      </w:pPr>
      <w:r>
        <w:rPr>
          <w:rFonts w:eastAsia="方正仿宋_GBK" w:cs="Times New Roman"/>
          <w:sz w:val="32"/>
          <w:szCs w:val="32"/>
        </w:rPr>
        <w:t>本</w:t>
      </w:r>
      <w:r>
        <w:rPr>
          <w:rFonts w:hint="eastAsia" w:eastAsia="方正仿宋_GBK" w:cs="Times New Roman"/>
          <w:sz w:val="32"/>
          <w:szCs w:val="32"/>
          <w:lang w:eastAsia="zh-CN"/>
        </w:rPr>
        <w:t>征收土地预公告</w:t>
      </w:r>
      <w:r>
        <w:rPr>
          <w:rFonts w:eastAsia="方正仿宋_GBK" w:cs="Times New Roman"/>
          <w:sz w:val="32"/>
          <w:szCs w:val="32"/>
        </w:rPr>
        <w:t>期限为</w:t>
      </w:r>
      <w:r>
        <w:rPr>
          <w:rFonts w:hint="eastAsia" w:eastAsia="方正仿宋_GBK" w:cs="Times New Roman"/>
          <w:sz w:val="32"/>
          <w:szCs w:val="32"/>
        </w:rPr>
        <w:t>2025年9月5日至2025年9月19日</w:t>
      </w:r>
      <w:r>
        <w:rPr>
          <w:rFonts w:cs="Times New Roman"/>
          <w:sz w:val="28"/>
          <w:szCs w:val="28"/>
        </w:rPr>
        <w:t>。</w:t>
      </w:r>
    </w:p>
    <w:p w14:paraId="7F38528A">
      <w:pPr>
        <w:keepNext w:val="0"/>
        <w:keepLines w:val="0"/>
        <w:pageBreakBefore w:val="0"/>
        <w:widowControl w:val="0"/>
        <w:kinsoku/>
        <w:wordWrap/>
        <w:overflowPunct/>
        <w:topLinePunct w:val="0"/>
        <w:autoSpaceDE/>
        <w:autoSpaceDN/>
        <w:bidi w:val="0"/>
        <w:adjustRightInd/>
        <w:snapToGrid w:val="0"/>
        <w:spacing w:line="288" w:lineRule="auto"/>
        <w:ind w:firstLine="643" w:firstLineChars="200"/>
        <w:textAlignment w:val="auto"/>
        <w:rPr>
          <w:rFonts w:eastAsia="方正仿宋_GBK" w:cs="Times New Roman"/>
          <w:b/>
          <w:sz w:val="32"/>
          <w:szCs w:val="32"/>
        </w:rPr>
      </w:pPr>
      <w:r>
        <w:rPr>
          <w:rFonts w:eastAsia="方正仿宋_GBK" w:cs="Times New Roman"/>
          <w:b/>
          <w:sz w:val="32"/>
          <w:szCs w:val="32"/>
        </w:rPr>
        <w:t>四、工作安排</w:t>
      </w:r>
    </w:p>
    <w:p w14:paraId="2EC36A06">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eastAsia="方正仿宋_GBK" w:cs="Times New Roman"/>
          <w:sz w:val="32"/>
          <w:szCs w:val="32"/>
        </w:rPr>
      </w:pPr>
      <w:r>
        <w:rPr>
          <w:rFonts w:hint="eastAsia" w:eastAsia="方正仿宋_GBK" w:cs="Times New Roman"/>
          <w:sz w:val="32"/>
          <w:szCs w:val="32"/>
          <w:lang w:eastAsia="zh-CN"/>
        </w:rPr>
        <w:t>征收土地预公告</w:t>
      </w:r>
      <w:r>
        <w:rPr>
          <w:rFonts w:eastAsia="方正仿宋_GBK" w:cs="Times New Roman"/>
          <w:sz w:val="32"/>
          <w:szCs w:val="32"/>
        </w:rPr>
        <w:t>发布后，</w:t>
      </w:r>
      <w:bookmarkStart w:id="6" w:name="XZQH3"/>
      <w:r>
        <w:rPr>
          <w:rFonts w:eastAsia="方正仿宋_GBK" w:cs="Times New Roman"/>
          <w:sz w:val="32"/>
          <w:szCs w:val="32"/>
        </w:rPr>
        <w:t>浦口区</w:t>
      </w:r>
      <w:bookmarkEnd w:id="6"/>
      <w:r>
        <w:rPr>
          <w:rFonts w:eastAsia="方正仿宋_GBK" w:cs="Times New Roman"/>
          <w:sz w:val="32"/>
          <w:szCs w:val="32"/>
        </w:rPr>
        <w:t>人民政府将组织开展拟征收土地现状调查和社会稳定风险评估。拟征收土地现状调查内容包括：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14:paraId="19C7459E">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eastAsia="方正仿宋_GBK" w:cs="Times New Roman"/>
          <w:sz w:val="32"/>
          <w:szCs w:val="32"/>
        </w:rPr>
      </w:pPr>
      <w:r>
        <w:rPr>
          <w:rFonts w:hint="eastAsia" w:eastAsia="方正仿宋_GBK" w:cs="Times New Roman"/>
          <w:sz w:val="32"/>
          <w:szCs w:val="32"/>
        </w:rPr>
        <w:t>拟于</w:t>
      </w:r>
      <w:bookmarkStart w:id="7" w:name="DCSJQ"/>
      <w:r>
        <w:rPr>
          <w:rFonts w:hint="eastAsia" w:eastAsia="方正仿宋_GBK" w:cs="Times New Roman"/>
          <w:sz w:val="32"/>
          <w:szCs w:val="32"/>
        </w:rPr>
        <w:t>2025年9月5日</w:t>
      </w:r>
      <w:bookmarkEnd w:id="7"/>
      <w:r>
        <w:rPr>
          <w:rFonts w:hint="eastAsia" w:eastAsia="方正仿宋_GBK" w:cs="Times New Roman"/>
          <w:sz w:val="32"/>
          <w:szCs w:val="32"/>
        </w:rPr>
        <w:t>至</w:t>
      </w:r>
      <w:bookmarkStart w:id="8" w:name="DCSJZ"/>
      <w:r>
        <w:rPr>
          <w:rFonts w:hint="eastAsia" w:eastAsia="方正仿宋_GBK" w:cs="Times New Roman"/>
          <w:sz w:val="32"/>
          <w:szCs w:val="32"/>
        </w:rPr>
        <w:t>2025年9月19日</w:t>
      </w:r>
      <w:bookmarkEnd w:id="8"/>
      <w:r>
        <w:rPr>
          <w:rFonts w:hint="eastAsia" w:eastAsia="方正仿宋_GBK" w:cs="Times New Roman"/>
          <w:sz w:val="32"/>
          <w:szCs w:val="32"/>
        </w:rPr>
        <w:t>，由</w:t>
      </w:r>
      <w:bookmarkStart w:id="9" w:name="DCDW"/>
      <w:r>
        <w:rPr>
          <w:rFonts w:hint="eastAsia" w:eastAsia="方正仿宋_GBK" w:cs="Times New Roman"/>
          <w:sz w:val="32"/>
          <w:szCs w:val="32"/>
        </w:rPr>
        <w:t>江浦街道办事处</w:t>
      </w:r>
      <w:bookmarkEnd w:id="9"/>
      <w:r>
        <w:rPr>
          <w:rFonts w:hint="eastAsia" w:eastAsia="方正仿宋_GBK" w:cs="Times New Roman"/>
          <w:sz w:val="32"/>
          <w:szCs w:val="32"/>
        </w:rPr>
        <w:t>开展土地现状调查，请有关单位和个人予以支持配合。</w:t>
      </w:r>
    </w:p>
    <w:p w14:paraId="0CC68549">
      <w:pPr>
        <w:keepNext w:val="0"/>
        <w:keepLines w:val="0"/>
        <w:pageBreakBefore w:val="0"/>
        <w:widowControl w:val="0"/>
        <w:kinsoku/>
        <w:wordWrap/>
        <w:overflowPunct/>
        <w:topLinePunct w:val="0"/>
        <w:autoSpaceDE/>
        <w:autoSpaceDN/>
        <w:bidi w:val="0"/>
        <w:adjustRightInd/>
        <w:snapToGrid w:val="0"/>
        <w:spacing w:line="288" w:lineRule="auto"/>
        <w:ind w:firstLine="643" w:firstLineChars="200"/>
        <w:textAlignment w:val="auto"/>
        <w:rPr>
          <w:rFonts w:eastAsia="方正仿宋_GBK" w:cs="Times New Roman"/>
          <w:b/>
          <w:sz w:val="32"/>
          <w:szCs w:val="32"/>
        </w:rPr>
      </w:pPr>
      <w:r>
        <w:rPr>
          <w:rFonts w:eastAsia="方正仿宋_GBK" w:cs="Times New Roman"/>
          <w:b/>
          <w:sz w:val="32"/>
          <w:szCs w:val="32"/>
        </w:rPr>
        <w:t>五、其他事项</w:t>
      </w:r>
    </w:p>
    <w:p w14:paraId="36F3EE8D">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eastAsia="方正仿宋_GBK" w:cs="Times New Roman"/>
          <w:sz w:val="32"/>
          <w:szCs w:val="32"/>
        </w:rPr>
      </w:pPr>
      <w:r>
        <w:rPr>
          <w:rFonts w:eastAsia="方正仿宋_GBK" w:cs="Times New Roman"/>
          <w:sz w:val="32"/>
          <w:szCs w:val="32"/>
        </w:rPr>
        <w:t>自本</w:t>
      </w:r>
      <w:r>
        <w:rPr>
          <w:rFonts w:hint="eastAsia" w:eastAsia="方正仿宋_GBK" w:cs="Times New Roman"/>
          <w:sz w:val="32"/>
          <w:szCs w:val="32"/>
          <w:lang w:eastAsia="zh-CN"/>
        </w:rPr>
        <w:t>征收土地预公告</w:t>
      </w:r>
      <w:r>
        <w:rPr>
          <w:rFonts w:eastAsia="方正仿宋_GBK" w:cs="Times New Roman"/>
          <w:sz w:val="32"/>
          <w:szCs w:val="32"/>
        </w:rPr>
        <w:t>发布之日起，</w:t>
      </w:r>
      <w:r>
        <w:rPr>
          <w:rFonts w:hint="eastAsia" w:eastAsia="方正仿宋_GBK" w:cs="Times New Roman"/>
          <w:sz w:val="32"/>
          <w:szCs w:val="32"/>
        </w:rPr>
        <w:t>任何单位和个人在拟征地范围内有下列情形的，不作为增加补偿的依据：</w:t>
      </w:r>
    </w:p>
    <w:p w14:paraId="4713776E">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eastAsia="方正仿宋_GBK" w:cs="Times New Roman"/>
          <w:sz w:val="32"/>
          <w:szCs w:val="32"/>
        </w:rPr>
      </w:pPr>
      <w:r>
        <w:rPr>
          <w:rFonts w:hint="eastAsia" w:eastAsia="方正仿宋_GBK" w:cs="Times New Roman"/>
          <w:sz w:val="32"/>
          <w:szCs w:val="32"/>
        </w:rPr>
        <w:t>（一）抢栽抢种；</w:t>
      </w:r>
    </w:p>
    <w:p w14:paraId="50D9997E">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eastAsia="方正仿宋_GBK" w:cs="Times New Roman"/>
          <w:sz w:val="32"/>
          <w:szCs w:val="32"/>
        </w:rPr>
      </w:pPr>
      <w:r>
        <w:rPr>
          <w:rFonts w:hint="eastAsia" w:eastAsia="方正仿宋_GBK" w:cs="Times New Roman"/>
          <w:sz w:val="32"/>
          <w:szCs w:val="32"/>
        </w:rPr>
        <w:t>（二）新建、改建、扩建建筑物、构筑物及其他设施；</w:t>
      </w:r>
    </w:p>
    <w:p w14:paraId="46E24B25">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eastAsia="方正仿宋_GBK" w:cs="Times New Roman"/>
          <w:sz w:val="32"/>
          <w:szCs w:val="32"/>
        </w:rPr>
      </w:pPr>
      <w:r>
        <w:rPr>
          <w:rFonts w:hint="eastAsia" w:eastAsia="方正仿宋_GBK" w:cs="Times New Roman"/>
          <w:sz w:val="32"/>
          <w:szCs w:val="32"/>
        </w:rPr>
        <w:t>（三）办理入户或分户；</w:t>
      </w:r>
    </w:p>
    <w:p w14:paraId="72699225">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eastAsia="方正仿宋_GBK" w:cs="Times New Roman"/>
          <w:sz w:val="32"/>
          <w:szCs w:val="32"/>
        </w:rPr>
      </w:pPr>
      <w:r>
        <w:rPr>
          <w:rFonts w:hint="eastAsia" w:eastAsia="方正仿宋_GBK" w:cs="Times New Roman"/>
          <w:sz w:val="32"/>
          <w:szCs w:val="32"/>
        </w:rPr>
        <w:t>（四）改变土地、房屋用途；</w:t>
      </w:r>
    </w:p>
    <w:p w14:paraId="57188F20">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eastAsia="方正仿宋_GBK" w:cs="Times New Roman"/>
          <w:sz w:val="32"/>
          <w:szCs w:val="32"/>
        </w:rPr>
      </w:pPr>
      <w:r>
        <w:rPr>
          <w:rFonts w:hint="eastAsia" w:eastAsia="方正仿宋_GBK" w:cs="Times New Roman"/>
          <w:sz w:val="32"/>
          <w:szCs w:val="32"/>
        </w:rPr>
        <w:t>（五）办理新增、变更工商营业执照；</w:t>
      </w:r>
    </w:p>
    <w:p w14:paraId="643797DD">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eastAsia="方正仿宋_GBK" w:cs="Times New Roman"/>
          <w:sz w:val="32"/>
          <w:szCs w:val="32"/>
        </w:rPr>
      </w:pPr>
      <w:r>
        <w:rPr>
          <w:rFonts w:hint="eastAsia" w:eastAsia="方正仿宋_GBK" w:cs="Times New Roman"/>
          <w:sz w:val="32"/>
          <w:szCs w:val="32"/>
        </w:rPr>
        <w:t>（六）从事其他不当增加补偿费用的行为。</w:t>
      </w:r>
    </w:p>
    <w:p w14:paraId="43C9DFF0">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eastAsia="方正仿宋_GBK" w:cs="Times New Roman"/>
          <w:sz w:val="32"/>
          <w:szCs w:val="32"/>
        </w:rPr>
      </w:pPr>
      <w:r>
        <w:rPr>
          <w:rFonts w:eastAsia="方正仿宋_GBK" w:cs="Times New Roman"/>
          <w:sz w:val="32"/>
          <w:szCs w:val="32"/>
        </w:rPr>
        <w:t>联系人：</w:t>
      </w:r>
      <w:r>
        <w:rPr>
          <w:rFonts w:hint="eastAsia" w:eastAsia="方正仿宋_GBK" w:cs="Times New Roman"/>
          <w:sz w:val="32"/>
          <w:szCs w:val="32"/>
        </w:rPr>
        <w:t>李佳</w:t>
      </w:r>
      <w:r>
        <w:rPr>
          <w:rFonts w:eastAsia="方正仿宋_GBK" w:cs="Times New Roman"/>
          <w:sz w:val="32"/>
          <w:szCs w:val="32"/>
        </w:rPr>
        <w:t>；电话：</w:t>
      </w:r>
      <w:r>
        <w:rPr>
          <w:rFonts w:hint="eastAsia" w:eastAsia="方正仿宋_GBK" w:cs="Times New Roman"/>
          <w:sz w:val="32"/>
          <w:szCs w:val="32"/>
        </w:rPr>
        <w:t>58150860</w:t>
      </w:r>
      <w:r>
        <w:rPr>
          <w:rFonts w:eastAsia="方正仿宋_GBK" w:cs="Times New Roman"/>
          <w:sz w:val="32"/>
          <w:szCs w:val="32"/>
        </w:rPr>
        <w:t xml:space="preserve"> 。</w:t>
      </w:r>
    </w:p>
    <w:p w14:paraId="32A0CE2F">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eastAsia="方正仿宋_GBK" w:cs="Times New Roman"/>
          <w:sz w:val="32"/>
          <w:szCs w:val="32"/>
        </w:rPr>
      </w:pPr>
      <w:r>
        <w:rPr>
          <w:rFonts w:eastAsia="方正仿宋_GBK" w:cs="Times New Roman"/>
          <w:sz w:val="32"/>
          <w:szCs w:val="32"/>
        </w:rPr>
        <w:t>特此公告。</w:t>
      </w:r>
    </w:p>
    <w:p w14:paraId="5E12AC4D">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eastAsia="方正仿宋_GBK" w:cs="Times New Roman"/>
          <w:sz w:val="32"/>
          <w:szCs w:val="32"/>
          <w:lang w:eastAsia="zh-CN"/>
        </w:rPr>
      </w:pPr>
      <w:r>
        <w:rPr>
          <w:rFonts w:eastAsia="方正仿宋_GBK" w:cs="Times New Roman"/>
          <w:sz w:val="32"/>
          <w:szCs w:val="32"/>
        </w:rPr>
        <w:t>附图：</w:t>
      </w:r>
      <w:r>
        <w:rPr>
          <w:rFonts w:hint="eastAsia" w:eastAsia="方正仿宋_GBK" w:cs="Times New Roman"/>
          <w:sz w:val="32"/>
          <w:szCs w:val="32"/>
          <w:lang w:eastAsia="zh-CN"/>
        </w:rPr>
        <w:t>拟征收土地范围图</w:t>
      </w:r>
    </w:p>
    <w:p w14:paraId="0D68EDE7">
      <w:pPr>
        <w:keepNext w:val="0"/>
        <w:keepLines w:val="0"/>
        <w:pageBreakBefore w:val="0"/>
        <w:widowControl w:val="0"/>
        <w:kinsoku/>
        <w:wordWrap/>
        <w:overflowPunct/>
        <w:topLinePunct w:val="0"/>
        <w:autoSpaceDE/>
        <w:autoSpaceDN/>
        <w:bidi w:val="0"/>
        <w:adjustRightInd/>
        <w:spacing w:line="288" w:lineRule="auto"/>
        <w:ind w:firstLine="560" w:firstLineChars="200"/>
        <w:textAlignment w:val="auto"/>
        <w:rPr>
          <w:rFonts w:cs="Times New Roman"/>
          <w:bCs/>
          <w:sz w:val="28"/>
          <w:szCs w:val="28"/>
          <w:u w:val="single"/>
        </w:rPr>
      </w:pPr>
    </w:p>
    <w:p w14:paraId="7F2A4BC4">
      <w:pPr>
        <w:keepNext w:val="0"/>
        <w:keepLines w:val="0"/>
        <w:pageBreakBefore w:val="0"/>
        <w:widowControl w:val="0"/>
        <w:kinsoku/>
        <w:wordWrap/>
        <w:overflowPunct/>
        <w:topLinePunct w:val="0"/>
        <w:autoSpaceDE/>
        <w:autoSpaceDN/>
        <w:bidi w:val="0"/>
        <w:adjustRightInd/>
        <w:snapToGrid w:val="0"/>
        <w:spacing w:line="288" w:lineRule="auto"/>
        <w:jc w:val="right"/>
        <w:textAlignment w:val="auto"/>
        <w:rPr>
          <w:rFonts w:eastAsia="方正仿宋_GBK" w:cs="Times New Roman"/>
          <w:sz w:val="32"/>
          <w:szCs w:val="32"/>
        </w:rPr>
      </w:pPr>
      <w:r>
        <w:rPr>
          <w:rFonts w:cs="Times New Roman"/>
          <w:sz w:val="28"/>
          <w:szCs w:val="28"/>
        </w:rPr>
        <w:t xml:space="preserve">             </w:t>
      </w:r>
      <w:r>
        <w:rPr>
          <w:rFonts w:hint="eastAsia" w:eastAsia="方正仿宋_GBK" w:cs="Times New Roman"/>
          <w:sz w:val="32"/>
          <w:szCs w:val="32"/>
        </w:rPr>
        <w:t>南京市</w:t>
      </w:r>
      <w:bookmarkStart w:id="10" w:name="XZQH4"/>
      <w:r>
        <w:rPr>
          <w:rFonts w:hint="eastAsia" w:eastAsia="方正仿宋_GBK" w:cs="Times New Roman"/>
          <w:sz w:val="32"/>
          <w:szCs w:val="32"/>
        </w:rPr>
        <w:t>浦口区</w:t>
      </w:r>
      <w:bookmarkEnd w:id="10"/>
      <w:r>
        <w:rPr>
          <w:rFonts w:hint="eastAsia" w:eastAsia="方正仿宋_GBK" w:cs="Times New Roman"/>
          <w:sz w:val="32"/>
          <w:szCs w:val="32"/>
        </w:rPr>
        <w:t>人民政府</w:t>
      </w:r>
    </w:p>
    <w:p w14:paraId="524E9AA1">
      <w:pPr>
        <w:keepNext w:val="0"/>
        <w:keepLines w:val="0"/>
        <w:pageBreakBefore w:val="0"/>
        <w:widowControl w:val="0"/>
        <w:kinsoku/>
        <w:wordWrap/>
        <w:overflowPunct/>
        <w:topLinePunct w:val="0"/>
        <w:autoSpaceDE/>
        <w:autoSpaceDN/>
        <w:bidi w:val="0"/>
        <w:adjustRightInd/>
        <w:snapToGrid w:val="0"/>
        <w:spacing w:line="288" w:lineRule="auto"/>
        <w:jc w:val="right"/>
        <w:textAlignment w:val="auto"/>
        <w:rPr>
          <w:rFonts w:eastAsia="方正仿宋_GBK" w:cs="Times New Roman"/>
          <w:sz w:val="32"/>
          <w:szCs w:val="32"/>
        </w:rPr>
      </w:pPr>
      <w:r>
        <w:rPr>
          <w:rFonts w:cs="Times New Roman"/>
          <w:sz w:val="32"/>
          <w:szCs w:val="32"/>
        </w:rPr>
        <w:t xml:space="preserve">                      </w:t>
      </w:r>
      <w:r>
        <w:rPr>
          <w:rFonts w:hint="eastAsia" w:cs="Times New Roman"/>
          <w:sz w:val="32"/>
          <w:szCs w:val="32"/>
          <w:lang w:val="en-US" w:eastAsia="zh-CN"/>
        </w:rPr>
        <w:t>2025</w:t>
      </w:r>
      <w:r>
        <w:rPr>
          <w:rFonts w:eastAsia="方正仿宋_GBK" w:cs="Times New Roman"/>
          <w:sz w:val="32"/>
          <w:szCs w:val="32"/>
        </w:rPr>
        <w:t>年</w:t>
      </w:r>
      <w:r>
        <w:rPr>
          <w:rFonts w:hint="eastAsia" w:eastAsia="方正仿宋_GBK" w:cs="Times New Roman"/>
          <w:sz w:val="32"/>
          <w:szCs w:val="32"/>
          <w:lang w:val="en-US" w:eastAsia="zh-CN"/>
        </w:rPr>
        <w:t>9</w:t>
      </w:r>
      <w:r>
        <w:rPr>
          <w:rFonts w:eastAsia="方正仿宋_GBK" w:cs="Times New Roman"/>
          <w:sz w:val="32"/>
          <w:szCs w:val="32"/>
        </w:rPr>
        <w:t>月</w:t>
      </w:r>
      <w:r>
        <w:rPr>
          <w:rFonts w:hint="eastAsia" w:eastAsia="方正仿宋_GBK" w:cs="Times New Roman"/>
          <w:sz w:val="32"/>
          <w:szCs w:val="32"/>
          <w:lang w:val="en-US" w:eastAsia="zh-CN"/>
        </w:rPr>
        <w:t>5</w:t>
      </w:r>
      <w:r>
        <w:rPr>
          <w:rFonts w:hint="eastAsia" w:eastAsia="方正仿宋_GBK" w:cs="Times New Roman"/>
          <w:sz w:val="32"/>
          <w:szCs w:val="32"/>
        </w:rPr>
        <w:t>日</w:t>
      </w:r>
    </w:p>
    <w:p w14:paraId="427F2084">
      <w:pPr>
        <w:snapToGrid w:val="0"/>
        <w:spacing w:line="300" w:lineRule="auto"/>
        <w:ind w:right="-535" w:rightChars="-255"/>
        <w:rPr>
          <w:rFonts w:eastAsia="方正仿宋_GBK"/>
          <w:sz w:val="32"/>
          <w:szCs w:val="32"/>
        </w:rPr>
      </w:pPr>
      <w:bookmarkStart w:id="11" w:name="_GoBack"/>
      <w:bookmarkEnd w:id="11"/>
    </w:p>
    <w:sectPr>
      <w:footerReference r:id="rId3" w:type="default"/>
      <w:pgSz w:w="11906" w:h="16838"/>
      <w:pgMar w:top="1531" w:right="1701" w:bottom="1588" w:left="1701" w:header="709" w:footer="709"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EA2CD3EE-6DE1-43D7-B77F-ED9D5CBFE408}"/>
  </w:font>
  <w:font w:name="等线 Light">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embedRegular r:id="rId2" w:fontKey="{10FF5E05-4971-49E7-ADE2-D6228233F3E7}"/>
  </w:font>
  <w:font w:name="楷体_GB2312">
    <w:altName w:val="楷体"/>
    <w:panose1 w:val="00000000000000000000"/>
    <w:charset w:val="86"/>
    <w:family w:val="modern"/>
    <w:pitch w:val="default"/>
    <w:sig w:usb0="00000000" w:usb1="00000000" w:usb2="00000010" w:usb3="00000000" w:csb0="00040000" w:csb1="00000000"/>
    <w:embedRegular r:id="rId3" w:fontKey="{966FE713-B8A6-4660-B7B6-ACCA8773C64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3F764">
    <w:pPr>
      <w:pStyle w:val="6"/>
    </w:pPr>
    <w:r>
      <w:pict>
        <v:shape id="_x0000_s4098" o:spid="_x0000_s4098" o:spt="136" type="#_x0000_t136" style="position:absolute;left:0pt;height:45pt;width:500pt;mso-position-horizontal:center;mso-position-horizontal-relative:page;mso-position-vertical:center;mso-position-vertical-relative:page;rotation:-3932160f;z-index:251660288;mso-width-relative:page;mso-height-relative:page;" fillcolor="#9E9E9E" filled="t" stroked="t" coordsize="21600,21600">
          <v:path/>
          <v:fill on="t" focussize="0,0"/>
          <v:stroke color="#9E9E9E"/>
          <v:imagedata o:title=""/>
          <o:lock v:ext="edit"/>
          <v:textpath on="t" fitshape="t" fitpath="t" trim="f" xscale="f" string="南  京  市  浦  口  区  人  民  政  府  " style="font-family:WeiRuanYaHei;font-size:36pt;v-text-align:center;"/>
        </v:shape>
      </w:pic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D8E4F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DD8E4F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N2Y1MWUwMzcxYTkwY2MxZDhjZGY3M2Y5NzYyMTQifQ=="/>
  </w:docVars>
  <w:rsids>
    <w:rsidRoot w:val="00DA06DA"/>
    <w:rsid w:val="0000091C"/>
    <w:rsid w:val="000016B6"/>
    <w:rsid w:val="00002D01"/>
    <w:rsid w:val="00004F26"/>
    <w:rsid w:val="00011000"/>
    <w:rsid w:val="000124ED"/>
    <w:rsid w:val="0001515F"/>
    <w:rsid w:val="0001562A"/>
    <w:rsid w:val="00017E5B"/>
    <w:rsid w:val="00020E4F"/>
    <w:rsid w:val="00031083"/>
    <w:rsid w:val="00032C22"/>
    <w:rsid w:val="00036853"/>
    <w:rsid w:val="00040FB5"/>
    <w:rsid w:val="00045B3C"/>
    <w:rsid w:val="000544E0"/>
    <w:rsid w:val="00054B9B"/>
    <w:rsid w:val="00064D18"/>
    <w:rsid w:val="000714AB"/>
    <w:rsid w:val="00072230"/>
    <w:rsid w:val="0007416B"/>
    <w:rsid w:val="00091280"/>
    <w:rsid w:val="00092ECD"/>
    <w:rsid w:val="0009382B"/>
    <w:rsid w:val="00093A17"/>
    <w:rsid w:val="00094B7B"/>
    <w:rsid w:val="00097137"/>
    <w:rsid w:val="000A0478"/>
    <w:rsid w:val="000A727D"/>
    <w:rsid w:val="000C4002"/>
    <w:rsid w:val="000C7649"/>
    <w:rsid w:val="000D0A01"/>
    <w:rsid w:val="000D39C3"/>
    <w:rsid w:val="000D3A33"/>
    <w:rsid w:val="000D456F"/>
    <w:rsid w:val="000D57D4"/>
    <w:rsid w:val="000E1020"/>
    <w:rsid w:val="000F27CD"/>
    <w:rsid w:val="000F5AF7"/>
    <w:rsid w:val="0010037E"/>
    <w:rsid w:val="001009A6"/>
    <w:rsid w:val="00103941"/>
    <w:rsid w:val="00103B51"/>
    <w:rsid w:val="0010560B"/>
    <w:rsid w:val="00121D13"/>
    <w:rsid w:val="0012408C"/>
    <w:rsid w:val="00131B4F"/>
    <w:rsid w:val="001421F3"/>
    <w:rsid w:val="00145D3A"/>
    <w:rsid w:val="00152F71"/>
    <w:rsid w:val="0016420E"/>
    <w:rsid w:val="0016580F"/>
    <w:rsid w:val="0017008B"/>
    <w:rsid w:val="0017313D"/>
    <w:rsid w:val="0017568F"/>
    <w:rsid w:val="001803E2"/>
    <w:rsid w:val="00183FED"/>
    <w:rsid w:val="00186C45"/>
    <w:rsid w:val="00194DBD"/>
    <w:rsid w:val="001A0651"/>
    <w:rsid w:val="001A3110"/>
    <w:rsid w:val="001A3EF3"/>
    <w:rsid w:val="001B30A9"/>
    <w:rsid w:val="001C6F8E"/>
    <w:rsid w:val="001F04A8"/>
    <w:rsid w:val="00210DC8"/>
    <w:rsid w:val="00212541"/>
    <w:rsid w:val="002132E0"/>
    <w:rsid w:val="002242AC"/>
    <w:rsid w:val="00225A9F"/>
    <w:rsid w:val="0023613D"/>
    <w:rsid w:val="0023735E"/>
    <w:rsid w:val="00237450"/>
    <w:rsid w:val="00237B32"/>
    <w:rsid w:val="002458BF"/>
    <w:rsid w:val="00253022"/>
    <w:rsid w:val="00254072"/>
    <w:rsid w:val="00255D46"/>
    <w:rsid w:val="002561F4"/>
    <w:rsid w:val="002565F7"/>
    <w:rsid w:val="0025794C"/>
    <w:rsid w:val="00263177"/>
    <w:rsid w:val="0027083C"/>
    <w:rsid w:val="002804FE"/>
    <w:rsid w:val="0028384A"/>
    <w:rsid w:val="00283F18"/>
    <w:rsid w:val="00293A48"/>
    <w:rsid w:val="00297AB3"/>
    <w:rsid w:val="002A0B05"/>
    <w:rsid w:val="002A2A6E"/>
    <w:rsid w:val="002A2C2F"/>
    <w:rsid w:val="002B1AB3"/>
    <w:rsid w:val="002C570E"/>
    <w:rsid w:val="002D2FD7"/>
    <w:rsid w:val="002D6566"/>
    <w:rsid w:val="002D680D"/>
    <w:rsid w:val="002E0E2B"/>
    <w:rsid w:val="002F444D"/>
    <w:rsid w:val="002F4827"/>
    <w:rsid w:val="002F50BF"/>
    <w:rsid w:val="00303BF2"/>
    <w:rsid w:val="00312BDC"/>
    <w:rsid w:val="003165EE"/>
    <w:rsid w:val="00324038"/>
    <w:rsid w:val="003421F4"/>
    <w:rsid w:val="00345D1F"/>
    <w:rsid w:val="003522DF"/>
    <w:rsid w:val="00356D93"/>
    <w:rsid w:val="00366689"/>
    <w:rsid w:val="003672A7"/>
    <w:rsid w:val="00373891"/>
    <w:rsid w:val="00392E1E"/>
    <w:rsid w:val="003A60D4"/>
    <w:rsid w:val="003B4D76"/>
    <w:rsid w:val="003B5E10"/>
    <w:rsid w:val="003B7032"/>
    <w:rsid w:val="003C462B"/>
    <w:rsid w:val="003D031D"/>
    <w:rsid w:val="003D4D0F"/>
    <w:rsid w:val="003D7F13"/>
    <w:rsid w:val="003E3199"/>
    <w:rsid w:val="003E7800"/>
    <w:rsid w:val="003F02F8"/>
    <w:rsid w:val="003F3935"/>
    <w:rsid w:val="003F5CA8"/>
    <w:rsid w:val="003F7454"/>
    <w:rsid w:val="00401C8C"/>
    <w:rsid w:val="00406908"/>
    <w:rsid w:val="00415A73"/>
    <w:rsid w:val="00422153"/>
    <w:rsid w:val="00423655"/>
    <w:rsid w:val="00435A8A"/>
    <w:rsid w:val="00436D5E"/>
    <w:rsid w:val="00441349"/>
    <w:rsid w:val="0044222C"/>
    <w:rsid w:val="00443E64"/>
    <w:rsid w:val="00445288"/>
    <w:rsid w:val="00451630"/>
    <w:rsid w:val="00452EA8"/>
    <w:rsid w:val="0046063B"/>
    <w:rsid w:val="00473195"/>
    <w:rsid w:val="004757BE"/>
    <w:rsid w:val="00477E12"/>
    <w:rsid w:val="00490C8A"/>
    <w:rsid w:val="00496809"/>
    <w:rsid w:val="004A76F6"/>
    <w:rsid w:val="004B2581"/>
    <w:rsid w:val="004B5AE6"/>
    <w:rsid w:val="004C20D9"/>
    <w:rsid w:val="004D080E"/>
    <w:rsid w:val="004D5B65"/>
    <w:rsid w:val="004E2B11"/>
    <w:rsid w:val="004F18BD"/>
    <w:rsid w:val="004F4AC3"/>
    <w:rsid w:val="004F7C70"/>
    <w:rsid w:val="0050702E"/>
    <w:rsid w:val="005106B1"/>
    <w:rsid w:val="005106C8"/>
    <w:rsid w:val="00516CFD"/>
    <w:rsid w:val="00517C78"/>
    <w:rsid w:val="005248AC"/>
    <w:rsid w:val="00525360"/>
    <w:rsid w:val="00527572"/>
    <w:rsid w:val="0053778C"/>
    <w:rsid w:val="00537DBE"/>
    <w:rsid w:val="00542993"/>
    <w:rsid w:val="00545F60"/>
    <w:rsid w:val="0054660F"/>
    <w:rsid w:val="0055247A"/>
    <w:rsid w:val="00553D1B"/>
    <w:rsid w:val="00567E60"/>
    <w:rsid w:val="0057312D"/>
    <w:rsid w:val="005926A8"/>
    <w:rsid w:val="00595882"/>
    <w:rsid w:val="00597382"/>
    <w:rsid w:val="005B1BB2"/>
    <w:rsid w:val="005B30C4"/>
    <w:rsid w:val="005B7535"/>
    <w:rsid w:val="005B78DF"/>
    <w:rsid w:val="005B7CEE"/>
    <w:rsid w:val="005C4C86"/>
    <w:rsid w:val="005D1527"/>
    <w:rsid w:val="005E0B66"/>
    <w:rsid w:val="005E325C"/>
    <w:rsid w:val="005E615B"/>
    <w:rsid w:val="005E631F"/>
    <w:rsid w:val="006013A7"/>
    <w:rsid w:val="00602FF6"/>
    <w:rsid w:val="00607C36"/>
    <w:rsid w:val="00607E8F"/>
    <w:rsid w:val="00611025"/>
    <w:rsid w:val="00612E87"/>
    <w:rsid w:val="00615B23"/>
    <w:rsid w:val="0061654C"/>
    <w:rsid w:val="00617625"/>
    <w:rsid w:val="00620FC4"/>
    <w:rsid w:val="00624045"/>
    <w:rsid w:val="00626316"/>
    <w:rsid w:val="00634826"/>
    <w:rsid w:val="00644643"/>
    <w:rsid w:val="00645817"/>
    <w:rsid w:val="00647A3D"/>
    <w:rsid w:val="00647F1E"/>
    <w:rsid w:val="00653D72"/>
    <w:rsid w:val="00654F0E"/>
    <w:rsid w:val="0066771C"/>
    <w:rsid w:val="00673BDC"/>
    <w:rsid w:val="00690AD0"/>
    <w:rsid w:val="006912D4"/>
    <w:rsid w:val="006934A5"/>
    <w:rsid w:val="006955ED"/>
    <w:rsid w:val="006972FB"/>
    <w:rsid w:val="006A3300"/>
    <w:rsid w:val="006A483D"/>
    <w:rsid w:val="006C0C2A"/>
    <w:rsid w:val="006D5443"/>
    <w:rsid w:val="006D7EA5"/>
    <w:rsid w:val="006E56B2"/>
    <w:rsid w:val="006F0556"/>
    <w:rsid w:val="006F1F0C"/>
    <w:rsid w:val="007035BD"/>
    <w:rsid w:val="00723916"/>
    <w:rsid w:val="00725ED4"/>
    <w:rsid w:val="00737BC9"/>
    <w:rsid w:val="00751A07"/>
    <w:rsid w:val="00755ED3"/>
    <w:rsid w:val="00756BD1"/>
    <w:rsid w:val="00760F47"/>
    <w:rsid w:val="00762B36"/>
    <w:rsid w:val="00765F9A"/>
    <w:rsid w:val="00770537"/>
    <w:rsid w:val="0078092F"/>
    <w:rsid w:val="0078111E"/>
    <w:rsid w:val="00781202"/>
    <w:rsid w:val="0078261A"/>
    <w:rsid w:val="00782AE3"/>
    <w:rsid w:val="00792C3B"/>
    <w:rsid w:val="007A332E"/>
    <w:rsid w:val="007A7277"/>
    <w:rsid w:val="007B4F63"/>
    <w:rsid w:val="007B7CAE"/>
    <w:rsid w:val="007D0E56"/>
    <w:rsid w:val="007D3CEB"/>
    <w:rsid w:val="007D5593"/>
    <w:rsid w:val="007D7F57"/>
    <w:rsid w:val="007E432C"/>
    <w:rsid w:val="007E5576"/>
    <w:rsid w:val="007F1DFB"/>
    <w:rsid w:val="007F5704"/>
    <w:rsid w:val="007F6A11"/>
    <w:rsid w:val="0080395C"/>
    <w:rsid w:val="00812F0B"/>
    <w:rsid w:val="008138E1"/>
    <w:rsid w:val="008138FE"/>
    <w:rsid w:val="00813941"/>
    <w:rsid w:val="00813F38"/>
    <w:rsid w:val="00815745"/>
    <w:rsid w:val="0081761F"/>
    <w:rsid w:val="008230A0"/>
    <w:rsid w:val="008242C2"/>
    <w:rsid w:val="008251FC"/>
    <w:rsid w:val="00826224"/>
    <w:rsid w:val="0083378A"/>
    <w:rsid w:val="00844B72"/>
    <w:rsid w:val="00853F08"/>
    <w:rsid w:val="0085673F"/>
    <w:rsid w:val="00856C26"/>
    <w:rsid w:val="0086132F"/>
    <w:rsid w:val="00865CFC"/>
    <w:rsid w:val="00873D2C"/>
    <w:rsid w:val="00880802"/>
    <w:rsid w:val="00884F40"/>
    <w:rsid w:val="00887DEA"/>
    <w:rsid w:val="00897660"/>
    <w:rsid w:val="008A45B2"/>
    <w:rsid w:val="008B366F"/>
    <w:rsid w:val="008B36D4"/>
    <w:rsid w:val="008C2EC3"/>
    <w:rsid w:val="008C49E4"/>
    <w:rsid w:val="008C5FC3"/>
    <w:rsid w:val="008D4261"/>
    <w:rsid w:val="008E3493"/>
    <w:rsid w:val="008F1236"/>
    <w:rsid w:val="008F1774"/>
    <w:rsid w:val="009064A6"/>
    <w:rsid w:val="0091038D"/>
    <w:rsid w:val="00910C0E"/>
    <w:rsid w:val="0091609E"/>
    <w:rsid w:val="0091662D"/>
    <w:rsid w:val="009221CC"/>
    <w:rsid w:val="0092564B"/>
    <w:rsid w:val="00930EB3"/>
    <w:rsid w:val="00931DF7"/>
    <w:rsid w:val="00933133"/>
    <w:rsid w:val="00933215"/>
    <w:rsid w:val="00933A78"/>
    <w:rsid w:val="0093620A"/>
    <w:rsid w:val="009404BB"/>
    <w:rsid w:val="00944EBC"/>
    <w:rsid w:val="00956BDE"/>
    <w:rsid w:val="009616AE"/>
    <w:rsid w:val="0097040B"/>
    <w:rsid w:val="009777B9"/>
    <w:rsid w:val="00981564"/>
    <w:rsid w:val="00985046"/>
    <w:rsid w:val="0098719B"/>
    <w:rsid w:val="00987917"/>
    <w:rsid w:val="00991969"/>
    <w:rsid w:val="00994880"/>
    <w:rsid w:val="009957F5"/>
    <w:rsid w:val="009A3243"/>
    <w:rsid w:val="009A5412"/>
    <w:rsid w:val="009B2058"/>
    <w:rsid w:val="009B4A0C"/>
    <w:rsid w:val="009B6D95"/>
    <w:rsid w:val="009C1C6D"/>
    <w:rsid w:val="009E30EF"/>
    <w:rsid w:val="009E4C82"/>
    <w:rsid w:val="009F479B"/>
    <w:rsid w:val="00A06166"/>
    <w:rsid w:val="00A14A20"/>
    <w:rsid w:val="00A16380"/>
    <w:rsid w:val="00A20122"/>
    <w:rsid w:val="00A23457"/>
    <w:rsid w:val="00A2457A"/>
    <w:rsid w:val="00A278AD"/>
    <w:rsid w:val="00A31B78"/>
    <w:rsid w:val="00A326BA"/>
    <w:rsid w:val="00A32D65"/>
    <w:rsid w:val="00A32F47"/>
    <w:rsid w:val="00A41DC9"/>
    <w:rsid w:val="00A62927"/>
    <w:rsid w:val="00A857CF"/>
    <w:rsid w:val="00A91567"/>
    <w:rsid w:val="00AA08E8"/>
    <w:rsid w:val="00AA4CD9"/>
    <w:rsid w:val="00AB180E"/>
    <w:rsid w:val="00AB6AFA"/>
    <w:rsid w:val="00AC26FF"/>
    <w:rsid w:val="00AD4428"/>
    <w:rsid w:val="00AD67B4"/>
    <w:rsid w:val="00AE21A7"/>
    <w:rsid w:val="00AE277E"/>
    <w:rsid w:val="00AE69C3"/>
    <w:rsid w:val="00B1242E"/>
    <w:rsid w:val="00B13191"/>
    <w:rsid w:val="00B17434"/>
    <w:rsid w:val="00B351A7"/>
    <w:rsid w:val="00B370A0"/>
    <w:rsid w:val="00B44A2C"/>
    <w:rsid w:val="00B450DB"/>
    <w:rsid w:val="00B45E3A"/>
    <w:rsid w:val="00B47241"/>
    <w:rsid w:val="00B501E4"/>
    <w:rsid w:val="00B62C92"/>
    <w:rsid w:val="00B6455F"/>
    <w:rsid w:val="00B66399"/>
    <w:rsid w:val="00B7229F"/>
    <w:rsid w:val="00B75CA7"/>
    <w:rsid w:val="00B97CC5"/>
    <w:rsid w:val="00BA79CA"/>
    <w:rsid w:val="00BB2CB9"/>
    <w:rsid w:val="00BC43E9"/>
    <w:rsid w:val="00BD1F94"/>
    <w:rsid w:val="00BD1FF1"/>
    <w:rsid w:val="00BE51EE"/>
    <w:rsid w:val="00BE7894"/>
    <w:rsid w:val="00BF370C"/>
    <w:rsid w:val="00BF4D2E"/>
    <w:rsid w:val="00C06B8E"/>
    <w:rsid w:val="00C10E1B"/>
    <w:rsid w:val="00C2690B"/>
    <w:rsid w:val="00C31C42"/>
    <w:rsid w:val="00C333DC"/>
    <w:rsid w:val="00C334E0"/>
    <w:rsid w:val="00C346B0"/>
    <w:rsid w:val="00C40579"/>
    <w:rsid w:val="00C46B80"/>
    <w:rsid w:val="00C54CE4"/>
    <w:rsid w:val="00C6063F"/>
    <w:rsid w:val="00C717AE"/>
    <w:rsid w:val="00C761A7"/>
    <w:rsid w:val="00C77794"/>
    <w:rsid w:val="00C8453B"/>
    <w:rsid w:val="00C90F8F"/>
    <w:rsid w:val="00C9202D"/>
    <w:rsid w:val="00C93C61"/>
    <w:rsid w:val="00C95F55"/>
    <w:rsid w:val="00CA2851"/>
    <w:rsid w:val="00CA72D2"/>
    <w:rsid w:val="00CA7D82"/>
    <w:rsid w:val="00CB2854"/>
    <w:rsid w:val="00CB3FF5"/>
    <w:rsid w:val="00CC13EB"/>
    <w:rsid w:val="00CC22C2"/>
    <w:rsid w:val="00CC2301"/>
    <w:rsid w:val="00CC50AC"/>
    <w:rsid w:val="00CC56C7"/>
    <w:rsid w:val="00CE6A12"/>
    <w:rsid w:val="00CF1D4C"/>
    <w:rsid w:val="00CF3ACC"/>
    <w:rsid w:val="00CF55DF"/>
    <w:rsid w:val="00D01102"/>
    <w:rsid w:val="00D03B9A"/>
    <w:rsid w:val="00D12335"/>
    <w:rsid w:val="00D178F3"/>
    <w:rsid w:val="00D17A98"/>
    <w:rsid w:val="00D3567C"/>
    <w:rsid w:val="00D441AE"/>
    <w:rsid w:val="00D47F1E"/>
    <w:rsid w:val="00D502B8"/>
    <w:rsid w:val="00D50A0A"/>
    <w:rsid w:val="00D5139F"/>
    <w:rsid w:val="00D63829"/>
    <w:rsid w:val="00D64B28"/>
    <w:rsid w:val="00D75DC8"/>
    <w:rsid w:val="00D7616D"/>
    <w:rsid w:val="00D804B7"/>
    <w:rsid w:val="00D817D0"/>
    <w:rsid w:val="00D836C8"/>
    <w:rsid w:val="00D84AED"/>
    <w:rsid w:val="00D9052C"/>
    <w:rsid w:val="00D93146"/>
    <w:rsid w:val="00D95A42"/>
    <w:rsid w:val="00DA06DA"/>
    <w:rsid w:val="00DA1BC1"/>
    <w:rsid w:val="00DB0AE8"/>
    <w:rsid w:val="00DB4DE5"/>
    <w:rsid w:val="00DD0FEA"/>
    <w:rsid w:val="00DD200D"/>
    <w:rsid w:val="00DD2740"/>
    <w:rsid w:val="00DD45C3"/>
    <w:rsid w:val="00DE3705"/>
    <w:rsid w:val="00DE51D9"/>
    <w:rsid w:val="00E05F6E"/>
    <w:rsid w:val="00E11191"/>
    <w:rsid w:val="00E231AF"/>
    <w:rsid w:val="00E3793F"/>
    <w:rsid w:val="00E421B6"/>
    <w:rsid w:val="00E47903"/>
    <w:rsid w:val="00E53E99"/>
    <w:rsid w:val="00E55F1B"/>
    <w:rsid w:val="00E73047"/>
    <w:rsid w:val="00E74580"/>
    <w:rsid w:val="00E82126"/>
    <w:rsid w:val="00E827D5"/>
    <w:rsid w:val="00E82FA0"/>
    <w:rsid w:val="00E844EC"/>
    <w:rsid w:val="00E86CC8"/>
    <w:rsid w:val="00E92920"/>
    <w:rsid w:val="00E94365"/>
    <w:rsid w:val="00E95997"/>
    <w:rsid w:val="00E96ACF"/>
    <w:rsid w:val="00EA3228"/>
    <w:rsid w:val="00EB1472"/>
    <w:rsid w:val="00EB49A2"/>
    <w:rsid w:val="00ED38E8"/>
    <w:rsid w:val="00ED584F"/>
    <w:rsid w:val="00EE538F"/>
    <w:rsid w:val="00F0513A"/>
    <w:rsid w:val="00F13A43"/>
    <w:rsid w:val="00F234B4"/>
    <w:rsid w:val="00F309CE"/>
    <w:rsid w:val="00F414FE"/>
    <w:rsid w:val="00F572D8"/>
    <w:rsid w:val="00F60774"/>
    <w:rsid w:val="00F66820"/>
    <w:rsid w:val="00F670C3"/>
    <w:rsid w:val="00F70B9A"/>
    <w:rsid w:val="00F74A1D"/>
    <w:rsid w:val="00F74F4C"/>
    <w:rsid w:val="00F82595"/>
    <w:rsid w:val="00F85B8B"/>
    <w:rsid w:val="00F8600C"/>
    <w:rsid w:val="00F86E8D"/>
    <w:rsid w:val="00F9225A"/>
    <w:rsid w:val="00FA1783"/>
    <w:rsid w:val="00FA72AF"/>
    <w:rsid w:val="00FB07BE"/>
    <w:rsid w:val="00FB2359"/>
    <w:rsid w:val="00FB3758"/>
    <w:rsid w:val="00FB4E8C"/>
    <w:rsid w:val="00FC5FB5"/>
    <w:rsid w:val="00FD317F"/>
    <w:rsid w:val="00FD3342"/>
    <w:rsid w:val="00FE0EFC"/>
    <w:rsid w:val="00FE35D9"/>
    <w:rsid w:val="00FF6183"/>
    <w:rsid w:val="029B24E8"/>
    <w:rsid w:val="02E41BD9"/>
    <w:rsid w:val="070B48EC"/>
    <w:rsid w:val="07386EB9"/>
    <w:rsid w:val="089F6333"/>
    <w:rsid w:val="09B81054"/>
    <w:rsid w:val="0BDA6571"/>
    <w:rsid w:val="10201207"/>
    <w:rsid w:val="11513D10"/>
    <w:rsid w:val="12F31522"/>
    <w:rsid w:val="13D643C5"/>
    <w:rsid w:val="18820C52"/>
    <w:rsid w:val="1E4569AA"/>
    <w:rsid w:val="1E6C03DB"/>
    <w:rsid w:val="20B74264"/>
    <w:rsid w:val="22EF0AFD"/>
    <w:rsid w:val="22F34C27"/>
    <w:rsid w:val="284E0B51"/>
    <w:rsid w:val="299C7F62"/>
    <w:rsid w:val="2BA3699D"/>
    <w:rsid w:val="2C99404E"/>
    <w:rsid w:val="2D3C71CA"/>
    <w:rsid w:val="2FD24363"/>
    <w:rsid w:val="30AC121A"/>
    <w:rsid w:val="30C16AF2"/>
    <w:rsid w:val="322B6720"/>
    <w:rsid w:val="34254951"/>
    <w:rsid w:val="344C6C7A"/>
    <w:rsid w:val="35D408E8"/>
    <w:rsid w:val="3E2E3CF2"/>
    <w:rsid w:val="3F5228FF"/>
    <w:rsid w:val="4162324B"/>
    <w:rsid w:val="4A1D728B"/>
    <w:rsid w:val="4DEC08DB"/>
    <w:rsid w:val="4EB60808"/>
    <w:rsid w:val="4F883075"/>
    <w:rsid w:val="4FB169CE"/>
    <w:rsid w:val="520E6AD8"/>
    <w:rsid w:val="53B51901"/>
    <w:rsid w:val="54213504"/>
    <w:rsid w:val="550C29ED"/>
    <w:rsid w:val="55775876"/>
    <w:rsid w:val="567F608A"/>
    <w:rsid w:val="59104494"/>
    <w:rsid w:val="5EF0534C"/>
    <w:rsid w:val="5F790804"/>
    <w:rsid w:val="601C4AB5"/>
    <w:rsid w:val="60D07E00"/>
    <w:rsid w:val="62143C96"/>
    <w:rsid w:val="62DF6342"/>
    <w:rsid w:val="6431500D"/>
    <w:rsid w:val="64735C16"/>
    <w:rsid w:val="6A024D1C"/>
    <w:rsid w:val="6ABE75C6"/>
    <w:rsid w:val="6BC04E8F"/>
    <w:rsid w:val="6F667AFB"/>
    <w:rsid w:val="720669EB"/>
    <w:rsid w:val="74AE5ED3"/>
    <w:rsid w:val="74CC4B09"/>
    <w:rsid w:val="74E6748C"/>
    <w:rsid w:val="75B33F7D"/>
    <w:rsid w:val="76B862E3"/>
    <w:rsid w:val="7A18327E"/>
    <w:rsid w:val="FC7DC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1"/>
    <w:pPr>
      <w:autoSpaceDE w:val="0"/>
      <w:autoSpaceDN w:val="0"/>
      <w:jc w:val="left"/>
    </w:pPr>
    <w:rPr>
      <w:rFonts w:ascii="宋体" w:hAnsi="宋体" w:cs="宋体"/>
      <w:kern w:val="0"/>
      <w:sz w:val="32"/>
      <w:szCs w:val="32"/>
      <w:lang w:val="zh-CN" w:bidi="zh-CN"/>
    </w:rPr>
  </w:style>
  <w:style w:type="paragraph" w:styleId="4">
    <w:name w:val="toc 3"/>
    <w:basedOn w:val="1"/>
    <w:next w:val="1"/>
    <w:unhideWhenUsed/>
    <w:qFormat/>
    <w:uiPriority w:val="39"/>
    <w:pPr>
      <w:ind w:left="840" w:leftChars="400"/>
    </w:pPr>
  </w:style>
  <w:style w:type="paragraph" w:styleId="5">
    <w:name w:val="Balloon Text"/>
    <w:basedOn w:val="1"/>
    <w:link w:val="21"/>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494"/>
      </w:tabs>
      <w:spacing w:before="120" w:beforeLines="50" w:line="360" w:lineRule="auto"/>
    </w:pPr>
    <w:rPr>
      <w:rFonts w:cs="Times New Roman"/>
      <w:b/>
      <w:bCs/>
      <w:sz w:val="30"/>
      <w:szCs w:val="30"/>
    </w:rPr>
  </w:style>
  <w:style w:type="paragraph" w:styleId="9">
    <w:name w:val="toc 2"/>
    <w:basedOn w:val="1"/>
    <w:next w:val="1"/>
    <w:unhideWhenUsed/>
    <w:qFormat/>
    <w:uiPriority w:val="39"/>
    <w:pPr>
      <w:ind w:left="420" w:leftChars="200"/>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table" w:customStyle="1" w:styleId="16">
    <w:name w:val="网格型1"/>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正文文本 字符"/>
    <w:basedOn w:val="12"/>
    <w:link w:val="3"/>
    <w:qFormat/>
    <w:uiPriority w:val="1"/>
    <w:rPr>
      <w:rFonts w:ascii="宋体" w:hAnsi="宋体" w:eastAsia="宋体" w:cs="宋体"/>
      <w:kern w:val="0"/>
      <w:sz w:val="32"/>
      <w:szCs w:val="32"/>
      <w:lang w:val="zh-CN" w:bidi="zh-CN"/>
    </w:rPr>
  </w:style>
  <w:style w:type="character" w:customStyle="1" w:styleId="18">
    <w:name w:val="bjh-p"/>
    <w:basedOn w:val="12"/>
    <w:qFormat/>
    <w:uiPriority w:val="0"/>
  </w:style>
  <w:style w:type="paragraph" w:styleId="19">
    <w:name w:val="List Paragraph"/>
    <w:basedOn w:val="1"/>
    <w:qFormat/>
    <w:uiPriority w:val="34"/>
    <w:pPr>
      <w:ind w:firstLine="420" w:firstLineChars="200"/>
    </w:pPr>
  </w:style>
  <w:style w:type="paragraph" w:customStyle="1" w:styleId="20">
    <w:name w:val="修订1"/>
    <w:hidden/>
    <w:semiHidden/>
    <w:qFormat/>
    <w:uiPriority w:val="99"/>
    <w:rPr>
      <w:rFonts w:ascii="Times New Roman" w:hAnsi="Times New Roman" w:eastAsia="宋体" w:cstheme="minorBidi"/>
      <w:kern w:val="2"/>
      <w:sz w:val="21"/>
      <w:szCs w:val="22"/>
      <w:lang w:val="en-US" w:eastAsia="zh-CN" w:bidi="ar-SA"/>
    </w:rPr>
  </w:style>
  <w:style w:type="character" w:customStyle="1" w:styleId="21">
    <w:name w:val="批注框文本 字符"/>
    <w:basedOn w:val="12"/>
    <w:link w:val="5"/>
    <w:semiHidden/>
    <w:qFormat/>
    <w:uiPriority w:val="99"/>
    <w:rPr>
      <w:rFonts w:ascii="Times New Roman" w:hAnsi="Times New Roman" w:eastAsia="宋体"/>
      <w:sz w:val="18"/>
      <w:szCs w:val="18"/>
    </w:rPr>
  </w:style>
  <w:style w:type="paragraph" w:customStyle="1" w:styleId="22">
    <w:name w:val="Body text|1"/>
    <w:basedOn w:val="1"/>
    <w:qFormat/>
    <w:uiPriority w:val="0"/>
    <w:pPr>
      <w:spacing w:line="401" w:lineRule="auto"/>
      <w:ind w:firstLine="400"/>
      <w:jc w:val="left"/>
    </w:pPr>
    <w:rPr>
      <w:rFonts w:ascii="宋体" w:hAnsi="宋体" w:cs="宋体"/>
      <w:color w:val="000000"/>
      <w:kern w:val="0"/>
      <w:sz w:val="24"/>
      <w:szCs w:val="24"/>
      <w:lang w:val="zh-TW" w:eastAsia="zh-TW" w:bidi="zh-TW"/>
    </w:rPr>
  </w:style>
  <w:style w:type="paragraph" w:customStyle="1" w:styleId="23">
    <w:name w:val="Body text|2"/>
    <w:basedOn w:val="1"/>
    <w:qFormat/>
    <w:uiPriority w:val="0"/>
    <w:pPr>
      <w:spacing w:after="420"/>
      <w:ind w:hanging="2540"/>
      <w:jc w:val="left"/>
    </w:pPr>
    <w:rPr>
      <w:rFonts w:eastAsia="Times New Roman" w:cs="Times New Roman"/>
      <w:b/>
      <w:bCs/>
      <w:color w:val="000000"/>
      <w:kern w:val="0"/>
      <w:sz w:val="15"/>
      <w:szCs w:val="15"/>
      <w:u w:val="single"/>
      <w:lang w:val="zh-CN" w:eastAsia="en-US" w:bidi="en-US"/>
    </w:rPr>
  </w:style>
  <w:style w:type="character" w:customStyle="1" w:styleId="24">
    <w:name w:val="标题 1 字符"/>
    <w:basedOn w:val="12"/>
    <w:link w:val="2"/>
    <w:qFormat/>
    <w:uiPriority w:val="9"/>
    <w:rPr>
      <w:rFonts w:ascii="Times New Roman" w:hAnsi="Times New Roman" w:eastAsia="宋体"/>
      <w:b/>
      <w:bCs/>
      <w:kern w:val="44"/>
      <w:sz w:val="44"/>
      <w:szCs w:val="44"/>
    </w:rPr>
  </w:style>
  <w:style w:type="paragraph" w:customStyle="1" w:styleId="2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6">
    <w:name w:val="font31"/>
    <w:basedOn w:val="12"/>
    <w:qFormat/>
    <w:uiPriority w:val="0"/>
    <w:rPr>
      <w:rFonts w:hint="eastAsia" w:ascii="宋体" w:hAnsi="宋体" w:eastAsia="宋体" w:cs="宋体"/>
      <w:color w:val="000000"/>
      <w:sz w:val="24"/>
      <w:szCs w:val="24"/>
      <w:u w:val="none"/>
    </w:rPr>
  </w:style>
  <w:style w:type="character" w:customStyle="1" w:styleId="27">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1068</Words>
  <Characters>1107</Characters>
  <Lines>8</Lines>
  <Paragraphs>2</Paragraphs>
  <TotalTime>0</TotalTime>
  <ScaleCrop>false</ScaleCrop>
  <LinksUpToDate>false</LinksUpToDate>
  <CharactersWithSpaces>1181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2022-05-12T15:25:00Z</dcterms:created>
  <dc:creator>李炜玮</dc:creator>
  <cp:lastModifiedBy>菠萝Corona</cp:lastModifiedBy>
  <cp:lastPrinted>2022-06-23T13:13:00Z</cp:lastPrinted>
  <dcterms:modified xsi:type="dcterms:W3CDTF">2025-09-05T10:02:36Z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62F034F5186F4E388890A6117E4B003E</vt:lpwstr>
  </property>
  <property fmtid="{D5CDD505-2E9C-101B-9397-08002B2CF9AE}" pid="3" name="KSOProductBuildVer">
    <vt:lpwstr>2052-12.1.0.22529</vt:lpwstr>
  </property>
  <property fmtid="{D5CDD505-2E9C-101B-9397-08002B2CF9AE}" pid="4" name="KSOTemplateDocerSaveRecord">
    <vt:lpwstr>eyJoZGlkIjoiZmFjMzlhZmUyZjRjZmQ0MzJmNjdjOTNmMWRiNDU0OGEiLCJ1c2VySWQiOiIyNzgyNjkwODIifQ==</vt:lpwstr>
  </property>
</Properties>
</file>