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6147">
      <w:pPr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0" w:name="OLE_LINK40"/>
      <w:bookmarkStart w:id="1" w:name="OLE_LINK41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关于调整浦口区征地区片综合地价标准的通知</w:t>
      </w:r>
      <w:bookmarkEnd w:id="0"/>
      <w:bookmarkEnd w:id="1"/>
    </w:p>
    <w:p w14:paraId="64EF38A7">
      <w:pPr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（征求意见稿）</w:t>
      </w:r>
    </w:p>
    <w:p w14:paraId="383909C6">
      <w:pPr>
        <w:widowControl/>
        <w:ind w:firstLine="640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56F43279">
      <w:pPr>
        <w:widowControl/>
        <w:ind w:firstLine="64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为落实《中华人民共和国土地管理法》《中华人民共和国土地管理法实施条例》《江苏省土地管理条例》规定，维护被征地农民和农村集体经济组织的合法权益，切实做好土地征收工作，根据《关于开展2025年征地区片综合地价调整工作的通知》要求，结合浦口区经济社会发展实际情况，对全区征地区片综合地价标准进行调整。现将有关事项通知如下：</w:t>
      </w:r>
    </w:p>
    <w:p w14:paraId="4C3DA1F0">
      <w:pPr>
        <w:widowControl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浦口区范围内的征地补偿安置，适用本标准。</w:t>
      </w:r>
    </w:p>
    <w:p w14:paraId="233EFD9D">
      <w:pPr>
        <w:widowControl/>
        <w:ind w:firstLine="64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征收农民集体土地的区片综合地价由土地补偿费和安置补助费组成。土地补偿费和安置补助费的使用按江苏省及南京市有关规定执行。全区征地区片综合地价调整为一级区片106500元/亩、二级区片85050元/亩，其中：土地补偿费35000元/亩、安置补助费100100元/人。自2026年1月1日起征收农民集体所有土地区片综合地价，按照上述标准执行。</w:t>
      </w:r>
    </w:p>
    <w:p w14:paraId="6BDAEFED">
      <w:pPr>
        <w:widowControl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bookmarkStart w:id="2" w:name="OLE_LINK44"/>
      <w:bookmarkStart w:id="3" w:name="OLE_LINK45"/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征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收相同片区内的集体农用地、建设用地和未利用地，均按征地区片综合地价标准执行。</w:t>
      </w:r>
      <w:bookmarkEnd w:id="2"/>
      <w:bookmarkEnd w:id="3"/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征收依法取得的集体经营性建设用地，采用宗地地价评估的方式确定补偿标准。</w:t>
      </w:r>
    </w:p>
    <w:p w14:paraId="06AB1355">
      <w:pPr>
        <w:widowControl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根据《关于贯彻落实南京市集体土地征收补偿安置办法的通知》，继续执行征地补偿款预存制度，依法依规落实好土地补偿费、安置补助费以及其他地上附着物和青苗等的补偿费用。切实保障被征地农民原有生活水平不降低、长远生计有保障。</w:t>
      </w:r>
    </w:p>
    <w:p w14:paraId="38CD8A33">
      <w:pPr>
        <w:widowControl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被征地农民社会保障费用的筹集、管理和使用办法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按照人力资源和社会保障部门有关规定执行。</w:t>
      </w:r>
    </w:p>
    <w:p w14:paraId="725052C1">
      <w:pPr>
        <w:widowControl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本通知自2026年1月1日起施行，有效期至2028年12月31日。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《关于重新公布浦口区征地区片综合地价执行标准的通知》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浦政规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〔2024〕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号）同时废止。</w:t>
      </w:r>
    </w:p>
    <w:p w14:paraId="643B7BD4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3E4FE63D">
      <w:pPr>
        <w:widowControl/>
        <w:ind w:left="1598" w:leftChars="304" w:hanging="960" w:hangingChars="30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附件：南京市浦口区征地区片范围及区片综合地价执行标准（2025版）</w:t>
      </w:r>
    </w:p>
    <w:p w14:paraId="742C53E8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053F064">
      <w:pPr>
        <w:widowControl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附件：南京市浦口区征地区片范围及区片综合地价执行标准（2025版）</w:t>
      </w:r>
    </w:p>
    <w:tbl>
      <w:tblPr>
        <w:tblStyle w:val="6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334"/>
        <w:gridCol w:w="5148"/>
        <w:gridCol w:w="1635"/>
        <w:gridCol w:w="1635"/>
        <w:gridCol w:w="1635"/>
        <w:gridCol w:w="1638"/>
      </w:tblGrid>
      <w:tr w14:paraId="421F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tblHeader/>
          <w:jc w:val="center"/>
        </w:trPr>
        <w:tc>
          <w:tcPr>
            <w:tcW w:w="329" w:type="pct"/>
            <w:vAlign w:val="center"/>
          </w:tcPr>
          <w:p w14:paraId="36F8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区片名称</w:t>
            </w:r>
          </w:p>
        </w:tc>
        <w:tc>
          <w:tcPr>
            <w:tcW w:w="478" w:type="pct"/>
            <w:vAlign w:val="center"/>
          </w:tcPr>
          <w:p w14:paraId="0771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街道</w:t>
            </w:r>
          </w:p>
        </w:tc>
        <w:tc>
          <w:tcPr>
            <w:tcW w:w="1845" w:type="pct"/>
            <w:vAlign w:val="center"/>
          </w:tcPr>
          <w:p w14:paraId="4324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区片范围</w:t>
            </w:r>
          </w:p>
        </w:tc>
        <w:tc>
          <w:tcPr>
            <w:tcW w:w="586" w:type="pct"/>
            <w:vAlign w:val="center"/>
          </w:tcPr>
          <w:p w14:paraId="0326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征地区片价补偿标准（万元/亩）</w:t>
            </w:r>
          </w:p>
        </w:tc>
        <w:tc>
          <w:tcPr>
            <w:tcW w:w="586" w:type="pct"/>
            <w:vAlign w:val="center"/>
          </w:tcPr>
          <w:p w14:paraId="7731E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土地补偿费（万元/亩）</w:t>
            </w:r>
          </w:p>
        </w:tc>
        <w:tc>
          <w:tcPr>
            <w:tcW w:w="586" w:type="pct"/>
            <w:vAlign w:val="center"/>
          </w:tcPr>
          <w:p w14:paraId="4E66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安置补助费</w:t>
            </w:r>
          </w:p>
          <w:p w14:paraId="1475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（万元/人）</w:t>
            </w:r>
          </w:p>
        </w:tc>
        <w:tc>
          <w:tcPr>
            <w:tcW w:w="587" w:type="pct"/>
            <w:vAlign w:val="center"/>
          </w:tcPr>
          <w:p w14:paraId="1CE2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基准人均土地（亩/人）</w:t>
            </w:r>
          </w:p>
        </w:tc>
      </w:tr>
      <w:tr w14:paraId="6B62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restart"/>
            <w:vAlign w:val="center"/>
          </w:tcPr>
          <w:p w14:paraId="27BE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一级区片</w:t>
            </w:r>
          </w:p>
        </w:tc>
        <w:tc>
          <w:tcPr>
            <w:tcW w:w="478" w:type="pct"/>
            <w:vAlign w:val="center"/>
          </w:tcPr>
          <w:p w14:paraId="54C4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江浦街道</w:t>
            </w:r>
          </w:p>
        </w:tc>
        <w:tc>
          <w:tcPr>
            <w:tcW w:w="1845" w:type="pct"/>
            <w:vAlign w:val="center"/>
          </w:tcPr>
          <w:p w14:paraId="3B344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华光社区、高旺社区、老虎桥社区、西江口社区、新合社区、团结社区、同心社区、珠江社区、八里社区、巩固社区、白马社区</w:t>
            </w:r>
          </w:p>
        </w:tc>
        <w:tc>
          <w:tcPr>
            <w:tcW w:w="586" w:type="pct"/>
            <w:vMerge w:val="restart"/>
            <w:vAlign w:val="center"/>
          </w:tcPr>
          <w:p w14:paraId="3A8F1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10.65</w:t>
            </w:r>
          </w:p>
        </w:tc>
        <w:tc>
          <w:tcPr>
            <w:tcW w:w="586" w:type="pct"/>
            <w:vMerge w:val="restart"/>
            <w:vAlign w:val="center"/>
          </w:tcPr>
          <w:p w14:paraId="0F0C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3.50</w:t>
            </w:r>
          </w:p>
        </w:tc>
        <w:tc>
          <w:tcPr>
            <w:tcW w:w="586" w:type="pct"/>
            <w:vMerge w:val="restart"/>
            <w:vAlign w:val="center"/>
          </w:tcPr>
          <w:p w14:paraId="60DD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10.01</w:t>
            </w:r>
          </w:p>
        </w:tc>
        <w:tc>
          <w:tcPr>
            <w:tcW w:w="587" w:type="pct"/>
            <w:vMerge w:val="restart"/>
            <w:vAlign w:val="center"/>
          </w:tcPr>
          <w:p w14:paraId="0C1E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</w:tr>
      <w:tr w14:paraId="46EC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2A20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6936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桥林街道</w:t>
            </w:r>
          </w:p>
        </w:tc>
        <w:tc>
          <w:tcPr>
            <w:tcW w:w="1845" w:type="pct"/>
            <w:vAlign w:val="center"/>
          </w:tcPr>
          <w:p w14:paraId="187B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滨江社区、石碛社区、双垅社区、兰花塘社区、明因寺社区、百合社区</w:t>
            </w:r>
          </w:p>
        </w:tc>
        <w:tc>
          <w:tcPr>
            <w:tcW w:w="586" w:type="pct"/>
            <w:vMerge w:val="continue"/>
            <w:vAlign w:val="center"/>
          </w:tcPr>
          <w:p w14:paraId="48336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17CA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2C53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06E6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580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6C6A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0D2C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顶山街道</w:t>
            </w:r>
          </w:p>
        </w:tc>
        <w:tc>
          <w:tcPr>
            <w:tcW w:w="1845" w:type="pct"/>
            <w:vAlign w:val="center"/>
          </w:tcPr>
          <w:p w14:paraId="4254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大新社区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、吉庆社区、金汤街社区、临江社区、临泉社区、龙虎巷社区、南苑社区、七里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社区、石佛社区、珍珠路社区、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七里桥社区、闻涛社区、绿水湾社区</w:t>
            </w:r>
          </w:p>
        </w:tc>
        <w:tc>
          <w:tcPr>
            <w:tcW w:w="586" w:type="pct"/>
            <w:vMerge w:val="continue"/>
            <w:vAlign w:val="center"/>
          </w:tcPr>
          <w:p w14:paraId="012D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6936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175D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3B2C2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04EE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1A63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68E30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沿江街道</w:t>
            </w:r>
          </w:p>
        </w:tc>
        <w:tc>
          <w:tcPr>
            <w:tcW w:w="1845" w:type="pct"/>
            <w:vAlign w:val="center"/>
          </w:tcPr>
          <w:p w14:paraId="38D7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冯墙社区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复兴社区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京新社区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路西社区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水城社区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新化社区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龙山社区、百润社区、启新社区、润江社区、旭日社区</w:t>
            </w:r>
          </w:p>
        </w:tc>
        <w:tc>
          <w:tcPr>
            <w:tcW w:w="586" w:type="pct"/>
            <w:vMerge w:val="continue"/>
            <w:vAlign w:val="center"/>
          </w:tcPr>
          <w:p w14:paraId="0C77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084C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206C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29AE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265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78B1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5002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泰山街道</w:t>
            </w:r>
          </w:p>
        </w:tc>
        <w:tc>
          <w:tcPr>
            <w:tcW w:w="1845" w:type="pct"/>
            <w:vAlign w:val="center"/>
          </w:tcPr>
          <w:p w14:paraId="70588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沧波门社区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大华社区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大桥社区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花旗社区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津浦社区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锦城社区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柳洲社区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码头社区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明发社区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浦东苑社区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桥北社区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天景社区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铁桥社区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宝塔社区</w:t>
            </w:r>
          </w:p>
        </w:tc>
        <w:tc>
          <w:tcPr>
            <w:tcW w:w="586" w:type="pct"/>
            <w:vMerge w:val="continue"/>
            <w:vAlign w:val="center"/>
          </w:tcPr>
          <w:p w14:paraId="3DE3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6B2C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581A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656D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3D16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6A01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4688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盘城街道</w:t>
            </w:r>
          </w:p>
        </w:tc>
        <w:tc>
          <w:tcPr>
            <w:tcW w:w="1845" w:type="pct"/>
            <w:vAlign w:val="center"/>
          </w:tcPr>
          <w:p w14:paraId="1E25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板桥社区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渡桥社区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江北社区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老幼岗社区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落桥社区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盘城社区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双城社区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新华社区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永丰社区</w:t>
            </w:r>
          </w:p>
        </w:tc>
        <w:tc>
          <w:tcPr>
            <w:tcW w:w="586" w:type="pct"/>
            <w:vMerge w:val="continue"/>
            <w:vAlign w:val="center"/>
          </w:tcPr>
          <w:p w14:paraId="6EC6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35C5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735C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52BA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784E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restart"/>
            <w:vAlign w:val="center"/>
          </w:tcPr>
          <w:p w14:paraId="41B3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二级区片</w:t>
            </w:r>
          </w:p>
        </w:tc>
        <w:tc>
          <w:tcPr>
            <w:tcW w:w="478" w:type="pct"/>
            <w:vAlign w:val="center"/>
          </w:tcPr>
          <w:p w14:paraId="14A04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桥林街道</w:t>
            </w:r>
          </w:p>
        </w:tc>
        <w:tc>
          <w:tcPr>
            <w:tcW w:w="1845" w:type="pct"/>
            <w:vAlign w:val="center"/>
          </w:tcPr>
          <w:p w14:paraId="6DB2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七联村、西山社区、福音社区、刘公村、双庙村、勤丰村、周营村、林山村、林蒲社区、林东社区、茶棚村、南驿村、乌江社区、高汤村</w:t>
            </w:r>
          </w:p>
        </w:tc>
        <w:tc>
          <w:tcPr>
            <w:tcW w:w="586" w:type="pct"/>
            <w:vMerge w:val="restart"/>
            <w:vAlign w:val="center"/>
          </w:tcPr>
          <w:p w14:paraId="2A49356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8.505</w:t>
            </w:r>
          </w:p>
        </w:tc>
        <w:tc>
          <w:tcPr>
            <w:tcW w:w="586" w:type="pct"/>
            <w:vMerge w:val="restart"/>
            <w:vAlign w:val="center"/>
          </w:tcPr>
          <w:p w14:paraId="30041F1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3.50</w:t>
            </w:r>
          </w:p>
        </w:tc>
        <w:tc>
          <w:tcPr>
            <w:tcW w:w="586" w:type="pct"/>
            <w:vMerge w:val="restart"/>
            <w:vAlign w:val="center"/>
          </w:tcPr>
          <w:p w14:paraId="14C508D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10.01</w:t>
            </w:r>
          </w:p>
        </w:tc>
        <w:tc>
          <w:tcPr>
            <w:tcW w:w="587" w:type="pct"/>
            <w:vMerge w:val="restart"/>
            <w:vAlign w:val="center"/>
          </w:tcPr>
          <w:p w14:paraId="72BB64F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2.0</w:t>
            </w:r>
          </w:p>
        </w:tc>
      </w:tr>
      <w:tr w14:paraId="736B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2EE8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1CA7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星甸街道</w:t>
            </w:r>
          </w:p>
        </w:tc>
        <w:tc>
          <w:tcPr>
            <w:tcW w:w="1845" w:type="pct"/>
            <w:vAlign w:val="center"/>
          </w:tcPr>
          <w:p w14:paraId="2EE1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星兴社区、万隆社区、石窑社区、解放桥社区、后圩村、十里村、石村村、九华村、高庙村、王村村、山西村、双山村、汤集村、石桥社区</w:t>
            </w:r>
          </w:p>
        </w:tc>
        <w:tc>
          <w:tcPr>
            <w:tcW w:w="586" w:type="pct"/>
            <w:vMerge w:val="continue"/>
            <w:vAlign w:val="center"/>
          </w:tcPr>
          <w:p w14:paraId="68E2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2DCF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7164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7488E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3007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3929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0CD0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汤泉街道</w:t>
            </w:r>
          </w:p>
        </w:tc>
        <w:tc>
          <w:tcPr>
            <w:tcW w:w="1845" w:type="pct"/>
            <w:vAlign w:val="center"/>
          </w:tcPr>
          <w:p w14:paraId="3315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泉西社区、三泉社区、九龙社区、高华社区、滴水珠村、泉东村、陈庄村、瓦殿村（含林</w:t>
            </w:r>
            <w:bookmarkStart w:id="4" w:name="_GoBack"/>
            <w:bookmarkEnd w:id="4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庄村）、新金社区、龙山社区、龙井社区、大黄村、龙华社区</w:t>
            </w:r>
          </w:p>
        </w:tc>
        <w:tc>
          <w:tcPr>
            <w:tcW w:w="586" w:type="pct"/>
            <w:vMerge w:val="continue"/>
            <w:vAlign w:val="center"/>
          </w:tcPr>
          <w:p w14:paraId="67FA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0B551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5E89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56BA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 w14:paraId="0CB2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29" w:type="pct"/>
            <w:vMerge w:val="continue"/>
            <w:vAlign w:val="center"/>
          </w:tcPr>
          <w:p w14:paraId="0C98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78" w:type="pct"/>
            <w:vAlign w:val="center"/>
          </w:tcPr>
          <w:p w14:paraId="3568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永宁街道</w:t>
            </w:r>
          </w:p>
        </w:tc>
        <w:tc>
          <w:tcPr>
            <w:tcW w:w="1845" w:type="pct"/>
            <w:vAlign w:val="center"/>
          </w:tcPr>
          <w:p w14:paraId="22104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高丽社区、侯冲社区、永宁社区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、西葛社区、张圩社区、大埝社区、东葛社区、大桥社区、友联村、青山村、联合村</w:t>
            </w:r>
          </w:p>
        </w:tc>
        <w:tc>
          <w:tcPr>
            <w:tcW w:w="586" w:type="pct"/>
            <w:vMerge w:val="continue"/>
            <w:vAlign w:val="center"/>
          </w:tcPr>
          <w:p w14:paraId="7B2E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173EF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6" w:type="pct"/>
            <w:vMerge w:val="continue"/>
            <w:vAlign w:val="center"/>
          </w:tcPr>
          <w:p w14:paraId="4E26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87" w:type="pct"/>
            <w:vMerge w:val="continue"/>
            <w:vAlign w:val="center"/>
          </w:tcPr>
          <w:p w14:paraId="131C2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5CE852C9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A994A44-049C-42AE-BED3-4D1B532A76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9932DD-FA47-4247-AEEC-1CF4B0D9FE79}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66296FF5-9049-4EE7-93B9-63FE0CEEFC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8FC72AE-16DA-4B32-8D52-FDD14D8DD6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3E"/>
    <w:rsid w:val="000A65B0"/>
    <w:rsid w:val="0038767D"/>
    <w:rsid w:val="003D37BD"/>
    <w:rsid w:val="00443FB7"/>
    <w:rsid w:val="0046187C"/>
    <w:rsid w:val="007F4072"/>
    <w:rsid w:val="0090163E"/>
    <w:rsid w:val="00AB3F8F"/>
    <w:rsid w:val="00F764C0"/>
    <w:rsid w:val="0213394D"/>
    <w:rsid w:val="176B2D7A"/>
    <w:rsid w:val="23BF5866"/>
    <w:rsid w:val="27C941A8"/>
    <w:rsid w:val="28C17575"/>
    <w:rsid w:val="2FB76FDC"/>
    <w:rsid w:val="2FC9704C"/>
    <w:rsid w:val="36F823B4"/>
    <w:rsid w:val="3C553E04"/>
    <w:rsid w:val="3C814BF9"/>
    <w:rsid w:val="3D413FAE"/>
    <w:rsid w:val="47F775AE"/>
    <w:rsid w:val="62C030EF"/>
    <w:rsid w:val="662A4704"/>
    <w:rsid w:val="699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3111f90c-39dc-4ebe-8347-f1b927f0888d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56F43279</paraID>
      <start>45</start>
      <end>46</end>
      <status>unmodified</status>
      <modifiedWord/>
      <trackRevisions>false</trackRevisions>
    </reviewItem>
    <reviewItem>
      <errorID>e265a70d-a49f-410f-a0ea-6bae389d53db</errorID>
      <errorWord>老幼</errorWord>
      <group>L1_Word</group>
      <groupName>字词问题</groupName>
      <ability>L2_Typo</ability>
      <abilityName>字词错误</abilityName>
      <candidateList>
        <item>老友</item>
      </candidateList>
      <explain/>
      <paraID>1E253D99</paraID>
      <start>15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23949d-5a0c-469c-92a3-655145408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1378</Words>
  <Characters>1445</Characters>
  <Lines>8</Lines>
  <Paragraphs>2</Paragraphs>
  <TotalTime>18</TotalTime>
  <ScaleCrop>false</ScaleCrop>
  <LinksUpToDate>false</LinksUpToDate>
  <CharactersWithSpaces>1445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2025-11-21T09:03:00Z</dcterms:created>
  <dc:creator>admin</dc:creator>
  <cp:lastModifiedBy>菠萝Corona</cp:lastModifiedBy>
  <dcterms:modified xsi:type="dcterms:W3CDTF">2025-11-26T08:08:23Z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3BBAE066D01448E9952802C4D95ECE3D_13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