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F7F6C">
      <w:pPr>
        <w:spacing w:line="520" w:lineRule="exact"/>
        <w:ind w:firstLine="119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OLE_LINK4"/>
      <w:bookmarkStart w:id="1" w:name="OLE_LINK3"/>
      <w:r>
        <w:rPr>
          <w:rFonts w:ascii="Times New Roman" w:hAnsi="Times New Roman" w:eastAsia="方正小标宋_GBK" w:cs="Times New Roman"/>
          <w:bCs/>
          <w:sz w:val="44"/>
          <w:szCs w:val="44"/>
        </w:rPr>
        <w:t>浦口区城市数字治理中心智能外呼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服务</w:t>
      </w:r>
    </w:p>
    <w:p w14:paraId="62180A23">
      <w:pPr>
        <w:spacing w:line="520" w:lineRule="exact"/>
        <w:ind w:firstLine="119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询价文件</w:t>
      </w:r>
    </w:p>
    <w:bookmarkEnd w:id="0"/>
    <w:bookmarkEnd w:id="1"/>
    <w:p w14:paraId="39B80AD6">
      <w:pPr>
        <w:spacing w:line="52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  <w:highlight w:val="yellow"/>
        </w:rPr>
      </w:pPr>
    </w:p>
    <w:p w14:paraId="79E5A7FF">
      <w:pPr>
        <w:spacing w:line="52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浦口区城市数字治理中心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智能外呼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服务</w:t>
      </w:r>
      <w:r>
        <w:rPr>
          <w:rFonts w:ascii="Times New Roman" w:hAnsi="Times New Roman" w:eastAsia="仿宋" w:cs="Times New Roman"/>
          <w:bCs/>
          <w:sz w:val="32"/>
          <w:szCs w:val="32"/>
        </w:rPr>
        <w:t>实施价格比选采购，欢迎符合该项目资格条件的报价人参与。</w:t>
      </w:r>
    </w:p>
    <w:p w14:paraId="0079F9F9">
      <w:pPr>
        <w:numPr>
          <w:ilvl w:val="0"/>
          <w:numId w:val="1"/>
        </w:numPr>
        <w:spacing w:line="52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项目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需求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说明及预算金额</w:t>
      </w:r>
    </w:p>
    <w:p w14:paraId="2CADFE42">
      <w:pPr>
        <w:numPr>
          <w:ilvl w:val="0"/>
          <w:numId w:val="2"/>
        </w:numPr>
        <w:spacing w:line="520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项目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</w:rPr>
        <w:t>需求</w:t>
      </w:r>
      <w:r>
        <w:rPr>
          <w:rFonts w:ascii="Times New Roman" w:hAnsi="Times New Roman" w:eastAsia="方正楷体_GBK" w:cs="Times New Roman"/>
          <w:bCs/>
          <w:sz w:val="32"/>
          <w:szCs w:val="32"/>
        </w:rPr>
        <w:t>说明</w:t>
      </w:r>
    </w:p>
    <w:p w14:paraId="585E7BB3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2" w:name="OLE_LINK2"/>
      <w:bookmarkStart w:id="3" w:name="OLE_LINK1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采购</w:t>
      </w:r>
      <w:r>
        <w:rPr>
          <w:rFonts w:ascii="Times New Roman" w:hAnsi="Times New Roman" w:eastAsia="方正仿宋_GBK" w:cs="Times New Roman"/>
          <w:sz w:val="32"/>
          <w:szCs w:val="32"/>
        </w:rPr>
        <w:t>智能外呼服务，实现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触发智能外呼服务，即时拨打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对应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人员电话，电话通知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对应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人员知悉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bookmarkEnd w:id="2"/>
    <w:bookmarkEnd w:id="3"/>
    <w:p w14:paraId="10142190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智能外呼性能需满足：1.至少支持1</w:t>
      </w:r>
      <w:r>
        <w:rPr>
          <w:rFonts w:ascii="Times New Roman" w:hAnsi="Times New Roman" w:eastAsia="方正仿宋_GBK" w:cs="Times New Roman"/>
          <w:sz w:val="32"/>
          <w:szCs w:val="32"/>
        </w:rPr>
        <w:t>0路并发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；2.支持</w:t>
      </w:r>
      <w:r>
        <w:rPr>
          <w:rFonts w:ascii="Times New Roman" w:hAnsi="Times New Roman" w:eastAsia="方正仿宋_GBK" w:cs="Times New Roman"/>
          <w:sz w:val="32"/>
          <w:szCs w:val="32"/>
        </w:rPr>
        <w:t>即时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自动触发外呼服务（将应用平台相关数据全量即时外呼，非预设模版）；3.</w:t>
      </w:r>
      <w:r>
        <w:rPr>
          <w:rFonts w:ascii="Times New Roman" w:hAnsi="Times New Roman" w:eastAsia="方正仿宋_GBK" w:cs="Times New Roman"/>
          <w:sz w:val="32"/>
          <w:szCs w:val="32"/>
        </w:rPr>
        <w:t>支持来电名单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；4.</w:t>
      </w:r>
      <w:r>
        <w:rPr>
          <w:rFonts w:ascii="Times New Roman" w:hAnsi="Times New Roman" w:eastAsia="方正仿宋_GBK" w:cs="Times New Roman"/>
          <w:sz w:val="32"/>
          <w:szCs w:val="32"/>
        </w:rPr>
        <w:t>支持按键交互式语音外呼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；5.</w:t>
      </w:r>
      <w:r>
        <w:rPr>
          <w:rFonts w:ascii="Times New Roman" w:hAnsi="Times New Roman" w:eastAsia="方正仿宋_GBK" w:cs="Times New Roman"/>
          <w:sz w:val="32"/>
          <w:szCs w:val="32"/>
        </w:rPr>
        <w:t>支持外呼应答接通状态及按键交互式问答内容回传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；6.提供标准化接口与文档，保障双方平台快速、安全、合规对接；7.</w:t>
      </w:r>
      <w:r>
        <w:rPr>
          <w:rFonts w:ascii="Times New Roman" w:hAnsi="Times New Roman" w:eastAsia="方正仿宋_GBK" w:cs="Times New Roman"/>
          <w:sz w:val="32"/>
          <w:szCs w:val="32"/>
        </w:rPr>
        <w:t>日志记录至少保存最近六个月的历史数据。</w:t>
      </w:r>
    </w:p>
    <w:p w14:paraId="516246D6">
      <w:pPr>
        <w:spacing w:line="520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楷体_GBK" w:cs="Times New Roman"/>
          <w:bCs/>
          <w:sz w:val="32"/>
          <w:szCs w:val="32"/>
        </w:rPr>
        <w:t>）服务时间</w:t>
      </w:r>
    </w:p>
    <w:p w14:paraId="461FAEA7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自</w:t>
      </w:r>
      <w:r>
        <w:rPr>
          <w:rFonts w:hint="eastAsia" w:ascii="Times New Roman" w:eastAsia="方正仿宋_GBK" w:cs="Times New Roman"/>
          <w:bCs/>
          <w:sz w:val="32"/>
          <w:szCs w:val="32"/>
        </w:rPr>
        <w:t>中标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之日起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两年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。</w:t>
      </w:r>
    </w:p>
    <w:p w14:paraId="2D754B15">
      <w:pPr>
        <w:spacing w:line="520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方正楷体_GBK" w:cs="Times New Roman"/>
          <w:bCs/>
          <w:sz w:val="32"/>
          <w:szCs w:val="32"/>
        </w:rPr>
        <w:t>）服务要求</w:t>
      </w:r>
    </w:p>
    <w:p w14:paraId="43B5D725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供应商提供标准化接口，自</w:t>
      </w:r>
      <w:r>
        <w:rPr>
          <w:rFonts w:hint="eastAsia" w:asci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合同签订之</w:t>
      </w:r>
      <w:r>
        <w:rPr>
          <w:rFonts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</w:t>
      </w:r>
      <w:r>
        <w:rPr>
          <w:rFonts w:asci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Times New Roman" w:eastAsia="方正仿宋_GBK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浦口区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“一网统管”应用场景管理平台对接</w:t>
      </w:r>
      <w:r>
        <w:rPr>
          <w:rFonts w:hint="eastAsia" w:asci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，达到使用要求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ACBA580">
      <w:pPr>
        <w:spacing w:line="520" w:lineRule="exact"/>
        <w:ind w:firstLine="640" w:firstLineChars="200"/>
        <w:rPr>
          <w:rFonts w:asci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2.如供应商</w:t>
      </w:r>
      <w:r>
        <w:rPr>
          <w:rFonts w:hint="eastAsia" w:asci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未能按以上要求完成，延期超过5</w:t>
      </w:r>
      <w:r>
        <w:rPr>
          <w:rFonts w:hint="eastAsia" w:ascii="Times New Roman" w:eastAsia="方正仿宋_GBK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个工作日</w:t>
      </w:r>
      <w:r>
        <w:rPr>
          <w:rFonts w:hint="eastAsia" w:asci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，采购人有权无条件解除合同。</w:t>
      </w:r>
    </w:p>
    <w:p w14:paraId="742F3F63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3.服务期限内，供应商</w:t>
      </w:r>
      <w:r>
        <w:rPr>
          <w:rFonts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提供标准化接口</w:t>
      </w:r>
      <w:r>
        <w:rPr>
          <w:rFonts w:hint="eastAsia" w:asci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应无条件免费对接浦口区内其他应用平台。</w:t>
      </w:r>
    </w:p>
    <w:p w14:paraId="4939873F">
      <w:pPr>
        <w:spacing w:line="520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楷体_GBK" w:cs="Times New Roman"/>
          <w:bCs/>
          <w:sz w:val="32"/>
          <w:szCs w:val="32"/>
        </w:rPr>
        <w:t>）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</w:rPr>
        <w:t>报价标准</w:t>
      </w:r>
    </w:p>
    <w:p w14:paraId="37903C30">
      <w:pPr>
        <w:spacing w:line="520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Cs/>
          <w:sz w:val="32"/>
          <w:szCs w:val="32"/>
        </w:rPr>
        <w:t>分别对以下四个档位进行总价报价（含通信</w:t>
      </w:r>
      <w:r>
        <w:rPr>
          <w:rFonts w:ascii="Times New Roman" w:hAnsi="Times New Roman" w:eastAsia="方正楷体_GBK" w:cs="Times New Roman"/>
          <w:bCs/>
          <w:sz w:val="32"/>
          <w:szCs w:val="32"/>
        </w:rPr>
        <w:t>资费标准报价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</w:rPr>
        <w:t>）。</w:t>
      </w:r>
    </w:p>
    <w:p w14:paraId="51F29BB1">
      <w:pPr>
        <w:numPr>
          <w:ilvl w:val="255"/>
          <w:numId w:val="0"/>
        </w:numPr>
        <w:spacing w:line="520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Cs/>
          <w:sz w:val="32"/>
          <w:szCs w:val="32"/>
        </w:rPr>
        <w:t>1.每月4000次外呼（每次通话1分钟）；</w:t>
      </w:r>
      <w:bookmarkStart w:id="7" w:name="_GoBack"/>
      <w:bookmarkEnd w:id="7"/>
    </w:p>
    <w:p w14:paraId="28DF4A1A">
      <w:pPr>
        <w:numPr>
          <w:ilvl w:val="255"/>
          <w:numId w:val="0"/>
        </w:numPr>
        <w:spacing w:line="520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Cs/>
          <w:sz w:val="32"/>
          <w:szCs w:val="32"/>
        </w:rPr>
        <w:t>2.每月6000次外呼（每次通话1分钟）；</w:t>
      </w:r>
    </w:p>
    <w:p w14:paraId="3CE9F9B6">
      <w:pPr>
        <w:numPr>
          <w:ilvl w:val="255"/>
          <w:numId w:val="0"/>
        </w:numPr>
        <w:spacing w:line="520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Cs/>
          <w:sz w:val="32"/>
          <w:szCs w:val="32"/>
        </w:rPr>
        <w:t>3每月8000次外呼（每次通话1分钟）；</w:t>
      </w:r>
    </w:p>
    <w:p w14:paraId="54D40D06">
      <w:pPr>
        <w:numPr>
          <w:ilvl w:val="255"/>
          <w:numId w:val="0"/>
        </w:numPr>
        <w:spacing w:line="520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Cs/>
          <w:sz w:val="32"/>
          <w:szCs w:val="32"/>
        </w:rPr>
        <w:t>4.每月10000次外呼（每次通话1分钟）。</w:t>
      </w:r>
    </w:p>
    <w:p w14:paraId="7C61A94D">
      <w:pPr>
        <w:spacing w:line="520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楷体_GBK" w:cs="Times New Roman"/>
          <w:bCs/>
          <w:sz w:val="32"/>
          <w:szCs w:val="32"/>
        </w:rPr>
        <w:t>）付款方式</w:t>
      </w:r>
    </w:p>
    <w:p w14:paraId="01849A6B">
      <w:pPr>
        <w:spacing w:line="520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bookmarkStart w:id="4" w:name="OLE_LINK5"/>
      <w:bookmarkStart w:id="5" w:name="OLE_LINK6"/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采购人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与供应商签订协议约定通信资费标准</w:t>
      </w:r>
      <w:bookmarkEnd w:id="4"/>
      <w:bookmarkEnd w:id="5"/>
      <w:r>
        <w:rPr>
          <w:rFonts w:ascii="Times New Roman" w:hAnsi="Times New Roman" w:eastAsia="方正仿宋_GBK" w:cs="Times New Roman"/>
          <w:bCs/>
          <w:sz w:val="32"/>
          <w:szCs w:val="32"/>
        </w:rPr>
        <w:t>，按照每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季度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实际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通信费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支付，收到供应商提交的通信费明细清单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正式发票后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30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工作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日内支付合同金额的100%。</w:t>
      </w:r>
    </w:p>
    <w:p w14:paraId="5F13D948">
      <w:pPr>
        <w:spacing w:line="52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二、报价供应商资质要求</w:t>
      </w:r>
    </w:p>
    <w:p w14:paraId="74F721A5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（一）</w:t>
      </w:r>
      <w:r>
        <w:rPr>
          <w:rFonts w:hint="eastAsia" w:ascii="Times New Roman" w:eastAsia="方正仿宋_GBK" w:cs="Times New Roman"/>
          <w:bCs/>
          <w:sz w:val="32"/>
          <w:szCs w:val="32"/>
        </w:rPr>
        <w:t>供应商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具有独立订立合同的能力（具备有效营业执照，提供企业营业执照副本复印件加盖公章）；</w:t>
      </w:r>
    </w:p>
    <w:p w14:paraId="2FFE5213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（二）所提供的项目负责人需具备IT服务项目经理证书（需提供证书复印件加盖公章）； </w:t>
      </w:r>
    </w:p>
    <w:p w14:paraId="78EEF097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三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）报价文件中的重要内容没有失实或弄虚作假（符合并提供加盖公章的承诺书原件）；</w:t>
      </w:r>
    </w:p>
    <w:p w14:paraId="3B70ABA0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四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）投标人应无下列行为（符合并提供加盖公章的承诺书原件）：</w:t>
      </w:r>
    </w:p>
    <w:p w14:paraId="3F17A8C8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a.有违反法律、法规行为，依法被取消投标资格且期限未满的；</w:t>
      </w:r>
    </w:p>
    <w:p w14:paraId="3A156091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b.因招投标活动中有违法违规和不良行为，被有关招投标行政监督部门公示且公示期未满的。</w:t>
      </w:r>
    </w:p>
    <w:p w14:paraId="5C60468B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三、报价文件接收截止时间和地点</w:t>
      </w:r>
    </w:p>
    <w:p w14:paraId="39C1146F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报价文件要求：正本1份，副本1份，需密封；每页均需加盖公章。</w:t>
      </w:r>
    </w:p>
    <w:p w14:paraId="626AD998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报价文件接收截止时间:2025年8月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日1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时00分</w:t>
      </w:r>
    </w:p>
    <w:p w14:paraId="5EB531A3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报价文件接收地点:南京市浦口区城市数字治理中心</w:t>
      </w:r>
    </w:p>
    <w:p w14:paraId="2F3375B9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注：接受邮寄报价。</w:t>
      </w:r>
    </w:p>
    <w:p w14:paraId="68AA4C27">
      <w:pPr>
        <w:spacing w:line="52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四、本项目评标方法</w:t>
      </w:r>
    </w:p>
    <w:p w14:paraId="4F6A4999">
      <w:pPr>
        <w:keepNext w:val="0"/>
        <w:keepLines w:val="0"/>
        <w:pageBreakBefore w:val="0"/>
        <w:kinsoku/>
        <w:wordWrap/>
        <w:topLinePunct w:val="0"/>
        <w:bidi w:val="0"/>
        <w:snapToGrid/>
        <w:spacing w:before="0" w:line="520" w:lineRule="exact"/>
        <w:ind w:right="0" w:firstLine="640" w:firstLineChars="200"/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  <w:lang w:val="en-US" w:eastAsia="zh-CN"/>
        </w:rPr>
        <w:t>各档满分25分，</w:t>
      </w:r>
      <w:r>
        <w:rPr>
          <w:rFonts w:hint="eastAsia" w:ascii="Times New Roman" w:hAnsi="Times New Roman" w:eastAsia="方正仿宋_GBK" w:cs="Times New Roman"/>
          <w:bCs/>
          <w:spacing w:val="0"/>
          <w:sz w:val="32"/>
          <w:szCs w:val="32"/>
          <w:lang w:val="en-US" w:eastAsia="zh-CN"/>
        </w:rPr>
        <w:t>单一</w:t>
      </w: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  <w:lang w:val="en-US" w:eastAsia="zh-CN"/>
        </w:rPr>
        <w:t>档次</w:t>
      </w: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</w:rPr>
        <w:t>最低报价为</w:t>
      </w: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  <w:lang w:val="en-US" w:eastAsia="zh-CN"/>
        </w:rPr>
        <w:t>该档</w:t>
      </w: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</w:rPr>
        <w:t>评标基准价</w:t>
      </w: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其他投标价格统一按照下列公式计算：投标报价得分=</w:t>
      </w: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</w:rPr>
        <w:t>(评标基准价/投标报价)×</w:t>
      </w: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  <w:lang w:val="en-US" w:eastAsia="zh-CN"/>
        </w:rPr>
        <w:t>25，四档</w:t>
      </w:r>
      <w:r>
        <w:rPr>
          <w:rFonts w:hint="eastAsia" w:ascii="Times New Roman" w:hAnsi="Times New Roman" w:eastAsia="方正仿宋_GBK" w:cs="Times New Roman"/>
          <w:bCs/>
          <w:spacing w:val="0"/>
          <w:sz w:val="32"/>
          <w:szCs w:val="32"/>
          <w:lang w:val="en-US" w:eastAsia="zh-CN"/>
        </w:rPr>
        <w:t>合计</w:t>
      </w: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  <w:lang w:val="en-US" w:eastAsia="zh-CN"/>
        </w:rPr>
        <w:t>总分最高者中标。</w:t>
      </w:r>
    </w:p>
    <w:p w14:paraId="0AFE060D">
      <w:pPr>
        <w:spacing w:line="52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五、采购联系事项：</w:t>
      </w:r>
    </w:p>
    <w:p w14:paraId="77106CF7">
      <w:pPr>
        <w:spacing w:line="520" w:lineRule="exact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pacing w:val="45"/>
          <w:sz w:val="32"/>
          <w:szCs w:val="32"/>
        </w:rPr>
        <w:t>联系人: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严灿华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 xml:space="preserve">      </w:t>
      </w:r>
      <w:r>
        <w:rPr>
          <w:rFonts w:ascii="Times New Roman" w:eastAsia="方正仿宋_GBK"/>
          <w:bCs/>
          <w:sz w:val="32"/>
          <w:szCs w:val="32"/>
        </w:rPr>
        <w:t>胡鹏莎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      </w:t>
      </w:r>
      <w:bookmarkStart w:id="6" w:name="OLE_LINK7"/>
    </w:p>
    <w:p w14:paraId="4D150861">
      <w:pPr>
        <w:pStyle w:val="2"/>
        <w:spacing w:line="520" w:lineRule="exact"/>
        <w:ind w:firstLine="640"/>
        <w:rPr>
          <w:rFonts w:ascii="Times New Roman" w:eastAsia="方正仿宋_GBK"/>
          <w:bCs/>
          <w:kern w:val="2"/>
          <w:sz w:val="32"/>
          <w:szCs w:val="32"/>
        </w:rPr>
      </w:pPr>
      <w:r>
        <w:rPr>
          <w:rFonts w:ascii="Times New Roman" w:eastAsia="方正仿宋_GBK"/>
          <w:bCs/>
          <w:sz w:val="32"/>
          <w:szCs w:val="32"/>
        </w:rPr>
        <w:t>联系电话:58311618</w:t>
      </w:r>
      <w:r>
        <w:rPr>
          <w:rFonts w:hint="eastAsia" w:ascii="Times New Roman" w:eastAsia="方正仿宋_GBK"/>
          <w:bCs/>
          <w:sz w:val="32"/>
          <w:szCs w:val="32"/>
        </w:rPr>
        <w:t xml:space="preserve">    </w:t>
      </w:r>
      <w:r>
        <w:rPr>
          <w:rFonts w:ascii="Times New Roman" w:eastAsia="方正仿宋_GBK"/>
          <w:bCs/>
          <w:sz w:val="32"/>
          <w:szCs w:val="32"/>
        </w:rPr>
        <w:t>583116</w:t>
      </w:r>
      <w:r>
        <w:rPr>
          <w:rFonts w:hint="eastAsia" w:ascii="Times New Roman" w:eastAsia="方正仿宋_GBK"/>
          <w:bCs/>
          <w:sz w:val="32"/>
          <w:szCs w:val="32"/>
        </w:rPr>
        <w:t>69</w:t>
      </w:r>
    </w:p>
    <w:p w14:paraId="3C104E42">
      <w:pPr>
        <w:widowControl/>
        <w:shd w:val="clear" w:color="auto" w:fill="FFFFFF"/>
        <w:spacing w:before="75" w:after="75" w:line="520" w:lineRule="exact"/>
        <w:jc w:val="righ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311D80A1">
      <w:pPr>
        <w:widowControl/>
        <w:shd w:val="clear" w:color="auto" w:fill="FFFFFF"/>
        <w:spacing w:before="75" w:after="75" w:line="520" w:lineRule="exact"/>
        <w:jc w:val="righ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473FB9B0">
      <w:pPr>
        <w:widowControl/>
        <w:shd w:val="clear" w:color="auto" w:fill="FFFFFF"/>
        <w:spacing w:before="75" w:after="75" w:line="520" w:lineRule="exact"/>
        <w:jc w:val="righ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采购单位：南京市浦口区城市数字治理中心</w:t>
      </w:r>
    </w:p>
    <w:p w14:paraId="4173BF92">
      <w:pPr>
        <w:widowControl/>
        <w:shd w:val="clear" w:color="auto" w:fill="FFFFFF"/>
        <w:spacing w:before="75" w:after="75" w:line="520" w:lineRule="exact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日期：2025年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8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日</w:t>
      </w:r>
      <w:bookmarkEnd w:id="6"/>
    </w:p>
    <w:p w14:paraId="632D7934">
      <w:pPr>
        <w:pStyle w:val="4"/>
        <w:spacing w:line="52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70FB58FA">
      <w:pPr>
        <w:pStyle w:val="4"/>
        <w:spacing w:line="52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43F682DA">
      <w:pPr>
        <w:pStyle w:val="4"/>
        <w:spacing w:line="52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22B32289">
      <w:pPr>
        <w:pStyle w:val="4"/>
        <w:spacing w:line="52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11758388">
      <w:pPr>
        <w:pStyle w:val="4"/>
        <w:spacing w:line="52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3E1B0BED">
      <w:pPr>
        <w:pStyle w:val="4"/>
        <w:spacing w:line="52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60FA94A6">
      <w:pPr>
        <w:pStyle w:val="4"/>
        <w:spacing w:line="52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5C38F22F">
      <w:pPr>
        <w:pStyle w:val="4"/>
        <w:spacing w:line="520" w:lineRule="exac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须提供的文件：</w:t>
      </w:r>
    </w:p>
    <w:p w14:paraId="3760E8CF">
      <w:pPr>
        <w:numPr>
          <w:ilvl w:val="255"/>
          <w:numId w:val="0"/>
        </w:numPr>
        <w:spacing w:line="52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1.提供授权委托书和受托人身份证复印件（附联系方式，加盖公章）；</w:t>
      </w:r>
    </w:p>
    <w:p w14:paraId="0D665921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2.企业营业执照副本复印件（加盖公章)；</w:t>
      </w:r>
    </w:p>
    <w:p w14:paraId="5820F902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IT服务项目经理证书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（加盖公章)；</w:t>
      </w:r>
    </w:p>
    <w:p w14:paraId="112DBB30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4.报价文件中的重要内容没有失实或弄虚作假的承诺书原件(加盖公章)；</w:t>
      </w:r>
    </w:p>
    <w:p w14:paraId="0BF4874A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5.投标人无违法行为的承诺书（加盖公章）；</w:t>
      </w:r>
    </w:p>
    <w:p w14:paraId="373A0DF5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6.报价表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（通信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资费标准报价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单独附后）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398"/>
        <w:gridCol w:w="5560"/>
      </w:tblGrid>
      <w:tr w14:paraId="0874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14" w:type="dxa"/>
            <w:vAlign w:val="center"/>
          </w:tcPr>
          <w:p w14:paraId="3C9ABC2C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  <w:bdr w:val="single" w:color="auto" w:sz="4" w:space="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958" w:type="dxa"/>
            <w:gridSpan w:val="2"/>
            <w:vAlign w:val="center"/>
          </w:tcPr>
          <w:p w14:paraId="7F20F7E5">
            <w:pPr>
              <w:spacing w:line="520" w:lineRule="exact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浦口区城市数字治理中心</w:t>
            </w:r>
            <w:r>
              <w:rPr>
                <w:rFonts w:hint="eastAsia" w:ascii="Times New Roman" w:hAnsi="Times New Roman" w:eastAsia="仿宋" w:cs="Times New Roman"/>
                <w:bCs/>
                <w:sz w:val="32"/>
                <w:szCs w:val="32"/>
              </w:rPr>
              <w:t>智能外呼</w:t>
            </w: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服务</w:t>
            </w:r>
          </w:p>
        </w:tc>
      </w:tr>
      <w:tr w14:paraId="2F09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4" w:type="dxa"/>
            <w:vAlign w:val="center"/>
          </w:tcPr>
          <w:p w14:paraId="66C1D896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  <w:t>报价人</w:t>
            </w:r>
          </w:p>
        </w:tc>
        <w:tc>
          <w:tcPr>
            <w:tcW w:w="6958" w:type="dxa"/>
            <w:gridSpan w:val="2"/>
            <w:vAlign w:val="center"/>
          </w:tcPr>
          <w:p w14:paraId="59BDC520">
            <w:pPr>
              <w:spacing w:line="520" w:lineRule="exact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</w:tc>
      </w:tr>
      <w:tr w14:paraId="3A52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14" w:type="dxa"/>
            <w:vAlign w:val="center"/>
          </w:tcPr>
          <w:p w14:paraId="046C64FC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  <w:bdr w:val="single" w:color="auto" w:sz="4" w:space="0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6958" w:type="dxa"/>
            <w:gridSpan w:val="2"/>
            <w:vAlign w:val="center"/>
          </w:tcPr>
          <w:p w14:paraId="12A7029B">
            <w:pPr>
              <w:spacing w:line="520" w:lineRule="exact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  <w:bdr w:val="single" w:color="auto" w:sz="4" w:space="0"/>
              </w:rPr>
            </w:pPr>
          </w:p>
        </w:tc>
      </w:tr>
      <w:tr w14:paraId="35A1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14" w:type="dxa"/>
            <w:vAlign w:val="center"/>
          </w:tcPr>
          <w:p w14:paraId="6CDA64A1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6958" w:type="dxa"/>
            <w:gridSpan w:val="2"/>
            <w:vAlign w:val="center"/>
          </w:tcPr>
          <w:p w14:paraId="23E3FADF">
            <w:pPr>
              <w:spacing w:line="520" w:lineRule="exact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  <w:bdr w:val="single" w:color="auto" w:sz="4" w:space="0"/>
              </w:rPr>
            </w:pPr>
          </w:p>
        </w:tc>
      </w:tr>
      <w:tr w14:paraId="186D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4" w:type="dxa"/>
            <w:vMerge w:val="restart"/>
            <w:vAlign w:val="center"/>
          </w:tcPr>
          <w:p w14:paraId="7A38D930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  <w:t>报价（元）</w:t>
            </w:r>
          </w:p>
        </w:tc>
        <w:tc>
          <w:tcPr>
            <w:tcW w:w="1398" w:type="dxa"/>
            <w:vAlign w:val="center"/>
          </w:tcPr>
          <w:p w14:paraId="1DF2C2B5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  <w:bdr w:val="single" w:color="auto" w:sz="4" w:space="0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</w:rPr>
              <w:t>4000次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  <w:t xml:space="preserve">           </w:t>
            </w:r>
          </w:p>
        </w:tc>
        <w:tc>
          <w:tcPr>
            <w:tcW w:w="5560" w:type="dxa"/>
            <w:vAlign w:val="center"/>
          </w:tcPr>
          <w:p w14:paraId="5B1AE9A2">
            <w:pPr>
              <w:spacing w:line="520" w:lineRule="exact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  <w:t xml:space="preserve">大写：    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  <w:t>小写：</w:t>
            </w:r>
          </w:p>
        </w:tc>
      </w:tr>
      <w:tr w14:paraId="3E5A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4" w:type="dxa"/>
            <w:vMerge w:val="continue"/>
            <w:vAlign w:val="center"/>
          </w:tcPr>
          <w:p w14:paraId="5EB0CB2A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vAlign w:val="center"/>
          </w:tcPr>
          <w:p w14:paraId="66473841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</w:rPr>
              <w:t>6000次</w:t>
            </w:r>
          </w:p>
        </w:tc>
        <w:tc>
          <w:tcPr>
            <w:tcW w:w="5560" w:type="dxa"/>
            <w:vAlign w:val="center"/>
          </w:tcPr>
          <w:p w14:paraId="1D62453D">
            <w:pPr>
              <w:spacing w:line="520" w:lineRule="exact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2848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4" w:type="dxa"/>
            <w:vMerge w:val="continue"/>
            <w:vAlign w:val="center"/>
          </w:tcPr>
          <w:p w14:paraId="79BD231C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vAlign w:val="center"/>
          </w:tcPr>
          <w:p w14:paraId="587107FC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</w:rPr>
              <w:t>8000次</w:t>
            </w:r>
          </w:p>
        </w:tc>
        <w:tc>
          <w:tcPr>
            <w:tcW w:w="5560" w:type="dxa"/>
            <w:vAlign w:val="center"/>
          </w:tcPr>
          <w:p w14:paraId="193AC36E">
            <w:pPr>
              <w:spacing w:line="520" w:lineRule="exact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538C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4" w:type="dxa"/>
            <w:vMerge w:val="continue"/>
            <w:vAlign w:val="center"/>
          </w:tcPr>
          <w:p w14:paraId="707ED700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vAlign w:val="center"/>
          </w:tcPr>
          <w:p w14:paraId="7D2A780C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32"/>
                <w:szCs w:val="32"/>
              </w:rPr>
              <w:t>10000次</w:t>
            </w:r>
          </w:p>
        </w:tc>
        <w:tc>
          <w:tcPr>
            <w:tcW w:w="5560" w:type="dxa"/>
            <w:vAlign w:val="center"/>
          </w:tcPr>
          <w:p w14:paraId="1B6B37D8">
            <w:pPr>
              <w:spacing w:line="520" w:lineRule="exact"/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</w:pPr>
          </w:p>
        </w:tc>
      </w:tr>
    </w:tbl>
    <w:p w14:paraId="7F473A53">
      <w:pPr>
        <w:spacing w:line="520" w:lineRule="exact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报价人（盖章）：</w:t>
      </w:r>
    </w:p>
    <w:p w14:paraId="4C072157">
      <w:pPr>
        <w:spacing w:line="520" w:lineRule="exact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法定代表人或委托人（签字或盖章）：</w:t>
      </w:r>
    </w:p>
    <w:p w14:paraId="7A985FB8">
      <w:pPr>
        <w:spacing w:line="520" w:lineRule="exact"/>
        <w:ind w:firstLine="2880" w:firstLineChars="9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</w:p>
    <w:p w14:paraId="49C5D539">
      <w:pPr>
        <w:spacing w:line="520" w:lineRule="exact"/>
        <w:ind w:firstLine="5760" w:firstLineChars="1800"/>
        <w:rPr>
          <w:rFonts w:ascii="Times New Roman" w:hAnsi="Times New Roman" w:eastAsia="仿宋" w:cs="Times New Roman"/>
          <w:bCs/>
          <w:color w:val="000000"/>
          <w:sz w:val="32"/>
          <w:szCs w:val="32"/>
          <w:bdr w:val="single" w:color="auto" w:sz="4" w:space="0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日期：</w:t>
      </w:r>
    </w:p>
    <w:sectPr>
      <w:footerReference r:id="rId3" w:type="default"/>
      <w:type w:val="continuous"/>
      <w:pgSz w:w="11906" w:h="16838"/>
      <w:pgMar w:top="2154" w:right="1587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2E8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6350</wp:posOffset>
              </wp:positionH>
              <wp:positionV relativeFrom="paragraph">
                <wp:posOffset>-333375</wp:posOffset>
              </wp:positionV>
              <wp:extent cx="5549900" cy="5073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0" cy="507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76097">
                          <w:pPr>
                            <w:pStyle w:val="6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5pt;margin-top:-26.25pt;height:39.95pt;width:437pt;mso-position-horizontal-relative:margin;z-index:251659264;mso-width-relative:page;mso-height-relative:page;" filled="f" stroked="f" coordsize="21600,21600" o:gfxdata="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WVPBdcAAAAIAQAADwAAAAAAAAABACAAAAAiAAAAZHJzL2Rvd25yZXYueG1s&#10;UEsBAhQAFAAAAAgAh07iQDeF0l4yAgAAVg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B476097">
                    <w:pPr>
                      <w:pStyle w:val="6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1BCF3F"/>
    <w:multiLevelType w:val="singleLevel"/>
    <w:tmpl w:val="F81BCF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4FE1B9"/>
    <w:multiLevelType w:val="singleLevel"/>
    <w:tmpl w:val="314FE1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3MTAyMzcwMGNjZjQyNjNmYmQ2OWY5NThmMTIzNjUifQ=="/>
  </w:docVars>
  <w:rsids>
    <w:rsidRoot w:val="455824B0"/>
    <w:rsid w:val="000163E9"/>
    <w:rsid w:val="0008564F"/>
    <w:rsid w:val="000A00B5"/>
    <w:rsid w:val="00174CA6"/>
    <w:rsid w:val="001B0A63"/>
    <w:rsid w:val="001B4C54"/>
    <w:rsid w:val="0020141B"/>
    <w:rsid w:val="0022654A"/>
    <w:rsid w:val="002342AF"/>
    <w:rsid w:val="002529BC"/>
    <w:rsid w:val="00296CB7"/>
    <w:rsid w:val="002D0E93"/>
    <w:rsid w:val="002F47F7"/>
    <w:rsid w:val="00311041"/>
    <w:rsid w:val="0034360A"/>
    <w:rsid w:val="003A3991"/>
    <w:rsid w:val="003C191B"/>
    <w:rsid w:val="003D37E1"/>
    <w:rsid w:val="003E205E"/>
    <w:rsid w:val="00487AD2"/>
    <w:rsid w:val="004F1221"/>
    <w:rsid w:val="00511043"/>
    <w:rsid w:val="005D5A72"/>
    <w:rsid w:val="005E54EE"/>
    <w:rsid w:val="005F0113"/>
    <w:rsid w:val="006019B2"/>
    <w:rsid w:val="006131B7"/>
    <w:rsid w:val="00621B35"/>
    <w:rsid w:val="00637042"/>
    <w:rsid w:val="006F5C7C"/>
    <w:rsid w:val="0070449F"/>
    <w:rsid w:val="007333E1"/>
    <w:rsid w:val="007911E4"/>
    <w:rsid w:val="007A110A"/>
    <w:rsid w:val="007B1A5B"/>
    <w:rsid w:val="007B41C7"/>
    <w:rsid w:val="007B439F"/>
    <w:rsid w:val="007E51EC"/>
    <w:rsid w:val="00803E82"/>
    <w:rsid w:val="008406BE"/>
    <w:rsid w:val="00852234"/>
    <w:rsid w:val="00886319"/>
    <w:rsid w:val="008D7337"/>
    <w:rsid w:val="008D7C8A"/>
    <w:rsid w:val="00A54485"/>
    <w:rsid w:val="00A60ABB"/>
    <w:rsid w:val="00A77B82"/>
    <w:rsid w:val="00AB4B09"/>
    <w:rsid w:val="00AE5742"/>
    <w:rsid w:val="00B40BAC"/>
    <w:rsid w:val="00B626CA"/>
    <w:rsid w:val="00BD63FA"/>
    <w:rsid w:val="00BE4398"/>
    <w:rsid w:val="00C325B1"/>
    <w:rsid w:val="00C34287"/>
    <w:rsid w:val="00C51368"/>
    <w:rsid w:val="00C67DD7"/>
    <w:rsid w:val="00D302D7"/>
    <w:rsid w:val="00D30C70"/>
    <w:rsid w:val="00D3652D"/>
    <w:rsid w:val="00D80703"/>
    <w:rsid w:val="00D900B7"/>
    <w:rsid w:val="00D9058E"/>
    <w:rsid w:val="00DA2DCE"/>
    <w:rsid w:val="00E10E14"/>
    <w:rsid w:val="00E1189B"/>
    <w:rsid w:val="00E32DC6"/>
    <w:rsid w:val="00E34769"/>
    <w:rsid w:val="00E86721"/>
    <w:rsid w:val="00F33A4D"/>
    <w:rsid w:val="00F50321"/>
    <w:rsid w:val="00FB36AA"/>
    <w:rsid w:val="00FC33B0"/>
    <w:rsid w:val="00FE2481"/>
    <w:rsid w:val="00FF51CE"/>
    <w:rsid w:val="03FF3CD6"/>
    <w:rsid w:val="0A073FEE"/>
    <w:rsid w:val="0C0417E3"/>
    <w:rsid w:val="11584002"/>
    <w:rsid w:val="2560147C"/>
    <w:rsid w:val="27922E7D"/>
    <w:rsid w:val="29CF0DBC"/>
    <w:rsid w:val="2E966520"/>
    <w:rsid w:val="30E3677A"/>
    <w:rsid w:val="347F26BC"/>
    <w:rsid w:val="3D7830DD"/>
    <w:rsid w:val="3ED31730"/>
    <w:rsid w:val="455824B0"/>
    <w:rsid w:val="46C661AA"/>
    <w:rsid w:val="58EF6F58"/>
    <w:rsid w:val="5A882213"/>
    <w:rsid w:val="5ECD0EB7"/>
    <w:rsid w:val="650E0CC7"/>
    <w:rsid w:val="69557B55"/>
    <w:rsid w:val="743518A5"/>
    <w:rsid w:val="76F80812"/>
    <w:rsid w:val="7B52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 w:val="20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1291</Words>
  <Characters>1375</Characters>
  <Lines>10</Lines>
  <Paragraphs>3</Paragraphs>
  <TotalTime>2</TotalTime>
  <ScaleCrop>false</ScaleCrop>
  <LinksUpToDate>false</LinksUpToDate>
  <CharactersWithSpaces>1439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2025-02-20T02:37:00Z</dcterms:created>
  <dc:creator>斌临城下</dc:creator>
  <cp:lastModifiedBy>Lista</cp:lastModifiedBy>
  <cp:lastPrinted>2025-02-26T09:27:00Z</cp:lastPrinted>
  <dcterms:modified xsi:type="dcterms:W3CDTF">2025-08-08T08:38:49Z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82907B5AAC0348D1B7691E23799AC823_13</vt:lpwstr>
  </property>
  <property fmtid="{D5CDD505-2E9C-101B-9397-08002B2CF9AE}" pid="4" name="KSOTemplateDocerSaveRecord">
    <vt:lpwstr>eyJoZGlkIjoiY2RjNDJmYzE1NmQ5OGNlMDY1ODRjMmJjM2FmZTIyZWYiLCJ1c2VySWQiOiIxMjg5NTE4MjI5In0=</vt:lpwstr>
  </property>
</Properties>
</file>