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  <w:sz w:val="44"/>
          <w:szCs w:val="44"/>
        </w:rPr>
      </w:pPr>
      <w:r>
        <w:rPr>
          <w:rFonts w:hint="eastAsia" w:cs="宋体"/>
          <w:sz w:val="44"/>
          <w:szCs w:val="44"/>
        </w:rPr>
        <w:t>说明</w:t>
      </w:r>
    </w:p>
    <w:p>
      <w:pPr>
        <w:ind w:firstLine="640" w:firstLineChars="200"/>
        <w:rPr>
          <w:rFonts w:asci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本资料是根据二〇二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cs="宋体"/>
          <w:sz w:val="32"/>
          <w:szCs w:val="32"/>
        </w:rPr>
        <w:t>年统计年报和有关部门提供的统计资料整理汇编而成。分综合；农业、水利、气象；工业、能源；贸易、服务业；财政、金融；文化、教育、卫生、体育；固定资产投资；劳动工资；全体住户调查；城镇住户调查；农村住户调查；部门、街道主要经济指标；主要经济指标在全市各区位置、主要经济指标在全省位置，另附</w:t>
      </w:r>
      <w:r>
        <w:rPr>
          <w:rFonts w:ascii="宋体" w:hAnsi="宋体" w:cs="宋体"/>
          <w:sz w:val="32"/>
          <w:szCs w:val="32"/>
        </w:rPr>
        <w:t>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</w:rPr>
        <w:t>年度优秀统计分析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两</w:t>
      </w:r>
      <w:r>
        <w:rPr>
          <w:rFonts w:hint="eastAsia" w:ascii="宋体" w:hAnsi="宋体" w:cs="宋体"/>
          <w:sz w:val="32"/>
          <w:szCs w:val="32"/>
        </w:rPr>
        <w:t>篇。本资料全面、系统地反映浦口区二〇二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cs="宋体"/>
          <w:sz w:val="32"/>
          <w:szCs w:val="32"/>
        </w:rPr>
        <w:t>年国民经济和社会发展的情况。</w:t>
      </w:r>
    </w:p>
    <w:p>
      <w:pPr>
        <w:ind w:firstLine="640" w:firstLineChars="200"/>
        <w:rPr>
          <w:rFonts w:asci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本资料中的指标、数据，除单独说明的以外，所采用口径为剔除新区直管区划转片区后的区域范围。</w:t>
      </w:r>
    </w:p>
    <w:p>
      <w:pPr>
        <w:ind w:firstLine="640" w:firstLineChars="200"/>
        <w:rPr>
          <w:rFonts w:cs="Times New Roman"/>
        </w:rPr>
      </w:pPr>
      <w:r>
        <w:rPr>
          <w:rFonts w:hint="eastAsia" w:ascii="宋体" w:hAnsi="宋体" w:cs="宋体"/>
          <w:sz w:val="32"/>
          <w:szCs w:val="32"/>
        </w:rPr>
        <w:t>本资料属内部资料，请妥善保管。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ascii="宋体" w:cs="Times New Roman"/>
          <w:sz w:val="32"/>
          <w:szCs w:val="32"/>
        </w:rPr>
      </w:pPr>
      <w:r>
        <w:t xml:space="preserve">                                                           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浦口区统计局</w:t>
      </w:r>
    </w:p>
    <w:p>
      <w:pPr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                                      202</w:t>
      </w:r>
      <w:r>
        <w:rPr>
          <w:rFonts w:hint="eastAsia" w:ascii="宋体" w:hAnsi="宋体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ascii="宋体" w:hAnsi="宋体"/>
          <w:color w:val="FF0000"/>
          <w:sz w:val="32"/>
          <w:szCs w:val="32"/>
        </w:rPr>
        <w:t>9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 xml:space="preserve">  </w:t>
      </w:r>
    </w:p>
    <w:p>
      <w:pPr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p>
      <w:pPr>
        <w:jc w:val="center"/>
        <w:rPr>
          <w:rFonts w:asci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asci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年鉴编审成员</w:t>
      </w:r>
      <w:bookmarkStart w:id="0" w:name="_GoBack"/>
      <w:bookmarkEnd w:id="0"/>
    </w:p>
    <w:p>
      <w:pPr>
        <w:rPr>
          <w:rFonts w:ascii="宋体" w:cs="Times New Roman"/>
          <w:b/>
          <w:sz w:val="32"/>
          <w:szCs w:val="32"/>
        </w:rPr>
      </w:pPr>
      <w:r>
        <w:rPr>
          <w:rFonts w:hint="eastAsia" w:ascii="宋体" w:hAnsi="宋体" w:cs="Times New Roman"/>
          <w:b/>
          <w:sz w:val="32"/>
          <w:szCs w:val="32"/>
        </w:rPr>
        <w:t>主</w:t>
      </w:r>
      <w:r>
        <w:rPr>
          <w:rFonts w:ascii="宋体" w:hAnsi="宋体" w:cs="Times New Roman"/>
          <w:b/>
          <w:sz w:val="32"/>
          <w:szCs w:val="32"/>
        </w:rPr>
        <w:t xml:space="preserve">  </w:t>
      </w:r>
      <w:r>
        <w:rPr>
          <w:rFonts w:hint="eastAsia" w:ascii="宋体" w:hAnsi="宋体" w:cs="Times New Roman"/>
          <w:b/>
          <w:sz w:val="32"/>
          <w:szCs w:val="32"/>
        </w:rPr>
        <w:t>编：</w:t>
      </w:r>
      <w:r>
        <w:rPr>
          <w:rFonts w:hint="eastAsia" w:ascii="宋体" w:hAnsi="宋体" w:cs="Times New Roman"/>
          <w:sz w:val="32"/>
          <w:szCs w:val="32"/>
        </w:rPr>
        <w:t>胡祥国</w:t>
      </w:r>
    </w:p>
    <w:p>
      <w:pPr>
        <w:rPr>
          <w:rFonts w:hint="default" w:ascii="宋体" w:eastAsia="宋体" w:cs="Times New Roman"/>
          <w:sz w:val="32"/>
          <w:szCs w:val="32"/>
          <w:lang w:val="en-US" w:eastAsia="zh-CN"/>
        </w:rPr>
      </w:pPr>
      <w:r>
        <w:rPr>
          <w:rFonts w:hint="eastAsia" w:ascii="宋体" w:hAnsi="宋体" w:cs="Times New Roman"/>
          <w:b/>
          <w:sz w:val="32"/>
          <w:szCs w:val="32"/>
        </w:rPr>
        <w:t>副主编：</w:t>
      </w:r>
      <w:r>
        <w:rPr>
          <w:rFonts w:hint="eastAsia" w:ascii="宋体" w:hAnsi="宋体" w:cs="Times New Roman"/>
          <w:sz w:val="32"/>
          <w:szCs w:val="32"/>
        </w:rPr>
        <w:t>李荣春、李国庆、季学刚</w:t>
      </w:r>
      <w:r>
        <w:rPr>
          <w:rFonts w:hint="eastAsia" w:ascii="宋体" w:hAnsi="宋体" w:cs="Times New Roman"/>
          <w:sz w:val="32"/>
          <w:szCs w:val="32"/>
          <w:lang w:eastAsia="zh-CN"/>
        </w:rPr>
        <w:t>、</w:t>
      </w:r>
      <w:r>
        <w:rPr>
          <w:rFonts w:hint="eastAsia" w:ascii="宋体" w:hAnsi="宋体" w:cs="Times New Roman"/>
          <w:sz w:val="32"/>
          <w:szCs w:val="32"/>
          <w:lang w:val="en-US" w:eastAsia="zh-CN"/>
        </w:rPr>
        <w:t>杨娟</w:t>
      </w:r>
    </w:p>
    <w:p>
      <w:pPr>
        <w:rPr>
          <w:rFonts w:ascii="宋体" w:cs="Times New Roman"/>
          <w:b/>
          <w:color w:val="C00000"/>
          <w:sz w:val="32"/>
          <w:szCs w:val="32"/>
        </w:rPr>
      </w:pPr>
      <w:r>
        <w:rPr>
          <w:rFonts w:hint="eastAsia" w:ascii="宋体" w:hAnsi="宋体" w:cs="Times New Roman"/>
          <w:b/>
          <w:color w:val="C00000"/>
          <w:sz w:val="32"/>
          <w:szCs w:val="32"/>
        </w:rPr>
        <w:t>编辑人员</w:t>
      </w:r>
      <w:r>
        <w:rPr>
          <w:rFonts w:hint="eastAsia" w:ascii="宋体" w:hAnsi="宋体" w:cs="Times New Roman"/>
          <w:color w:val="C00000"/>
          <w:sz w:val="32"/>
          <w:szCs w:val="32"/>
        </w:rPr>
        <w:t>（按姓氏</w:t>
      </w:r>
      <w:r>
        <w:rPr>
          <w:rFonts w:hint="eastAsia" w:ascii="宋体" w:hAnsi="宋体" w:cs="Times New Roman"/>
          <w:color w:val="C00000"/>
          <w:sz w:val="32"/>
          <w:szCs w:val="32"/>
          <w:lang w:eastAsia="zh-CN"/>
        </w:rPr>
        <w:t>笔</w:t>
      </w:r>
      <w:r>
        <w:rPr>
          <w:rFonts w:hint="eastAsia" w:ascii="宋体" w:hAnsi="宋体" w:cs="Times New Roman"/>
          <w:color w:val="C00000"/>
          <w:sz w:val="32"/>
          <w:szCs w:val="32"/>
          <w:lang w:val="en-US" w:eastAsia="zh-CN"/>
        </w:rPr>
        <w:t>画</w:t>
      </w:r>
      <w:r>
        <w:rPr>
          <w:rFonts w:hint="eastAsia" w:ascii="宋体" w:hAnsi="宋体" w:cs="Times New Roman"/>
          <w:color w:val="C00000"/>
          <w:sz w:val="32"/>
          <w:szCs w:val="32"/>
        </w:rPr>
        <w:t>）</w:t>
      </w:r>
      <w:r>
        <w:rPr>
          <w:rFonts w:hint="eastAsia" w:ascii="宋体" w:hAnsi="宋体" w:cs="Times New Roman"/>
          <w:b/>
          <w:color w:val="C00000"/>
          <w:sz w:val="32"/>
          <w:szCs w:val="32"/>
        </w:rPr>
        <w:t>：</w:t>
      </w:r>
    </w:p>
    <w:p>
      <w:pPr>
        <w:ind w:left="1606" w:hanging="1606" w:hangingChars="500"/>
        <w:rPr>
          <w:rFonts w:hint="eastAsia" w:ascii="宋体" w:eastAsia="宋体" w:cs="Times New Roman"/>
          <w:color w:val="C00000"/>
          <w:sz w:val="32"/>
          <w:szCs w:val="32"/>
          <w:lang w:val="en-US" w:eastAsia="zh-CN"/>
        </w:rPr>
      </w:pPr>
      <w:r>
        <w:rPr>
          <w:rFonts w:ascii="宋体" w:hAnsi="宋体" w:cs="Times New Roman"/>
          <w:b/>
          <w:color w:val="C00000"/>
          <w:sz w:val="32"/>
          <w:szCs w:val="32"/>
        </w:rPr>
        <w:t xml:space="preserve">         </w:t>
      </w:r>
      <w:r>
        <w:rPr>
          <w:rFonts w:ascii="宋体" w:hAnsi="宋体" w:cs="Times New Roman"/>
          <w:color w:val="C00000"/>
          <w:sz w:val="32"/>
          <w:szCs w:val="32"/>
        </w:rPr>
        <w:t xml:space="preserve"> </w:t>
      </w:r>
      <w:r>
        <w:rPr>
          <w:rFonts w:hint="eastAsia" w:ascii="宋体" w:hAnsi="宋体" w:cs="Times New Roman"/>
          <w:color w:val="C00000"/>
          <w:sz w:val="32"/>
          <w:szCs w:val="32"/>
        </w:rPr>
        <w:t>丁小林、</w:t>
      </w:r>
      <w:r>
        <w:rPr>
          <w:rFonts w:hint="eastAsia" w:ascii="宋体" w:hAnsi="宋体" w:cs="Times New Roman"/>
          <w:color w:val="C00000"/>
          <w:sz w:val="32"/>
          <w:szCs w:val="32"/>
          <w:lang w:val="en-US" w:eastAsia="zh-CN"/>
        </w:rPr>
        <w:t>王宝福、</w:t>
      </w:r>
      <w:r>
        <w:rPr>
          <w:rFonts w:hint="eastAsia" w:ascii="宋体" w:hAnsi="宋体" w:cs="Times New Roman"/>
          <w:color w:val="C00000"/>
          <w:sz w:val="32"/>
          <w:szCs w:val="32"/>
        </w:rPr>
        <w:t>王丹、王迟、吕杨静、朱迁、江涛、李健、陈江宁、陈玉艳、陈文艳</w:t>
      </w:r>
      <w:r>
        <w:rPr>
          <w:rFonts w:hint="eastAsia" w:ascii="宋体" w:cs="Times New Roman"/>
          <w:color w:val="C00000"/>
          <w:sz w:val="32"/>
          <w:szCs w:val="32"/>
        </w:rPr>
        <w:t>、</w:t>
      </w:r>
      <w:r>
        <w:rPr>
          <w:rFonts w:hint="eastAsia" w:ascii="宋体" w:cs="Times New Roman"/>
          <w:color w:val="C00000"/>
          <w:sz w:val="32"/>
          <w:szCs w:val="32"/>
          <w:lang w:val="en-US" w:eastAsia="zh-CN"/>
        </w:rPr>
        <w:t>张莉萍、</w:t>
      </w:r>
      <w:r>
        <w:rPr>
          <w:rFonts w:hint="eastAsia" w:ascii="宋体" w:hAnsi="宋体" w:cs="Times New Roman"/>
          <w:color w:val="C00000"/>
          <w:sz w:val="32"/>
          <w:szCs w:val="32"/>
        </w:rPr>
        <w:t>赵娇娇、赵敏、祝勇、倪明、梁娟娟、雷芳</w:t>
      </w:r>
    </w:p>
    <w:p>
      <w:pPr>
        <w:rPr>
          <w:rFonts w:ascii="宋体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NiYjEyMzMzMjM3ZGVlYTBmMTA1MDA2MzNkOTYyMTYifQ=="/>
  </w:docVars>
  <w:rsids>
    <w:rsidRoot w:val="00357B8D"/>
    <w:rsid w:val="00020E37"/>
    <w:rsid w:val="00046F35"/>
    <w:rsid w:val="000513C9"/>
    <w:rsid w:val="00061DFC"/>
    <w:rsid w:val="000A4FF9"/>
    <w:rsid w:val="000A7F9A"/>
    <w:rsid w:val="000B0B23"/>
    <w:rsid w:val="000E2F02"/>
    <w:rsid w:val="001600FD"/>
    <w:rsid w:val="00172DB2"/>
    <w:rsid w:val="00201F45"/>
    <w:rsid w:val="00206544"/>
    <w:rsid w:val="002763EC"/>
    <w:rsid w:val="00286271"/>
    <w:rsid w:val="00293E0B"/>
    <w:rsid w:val="002D1EF3"/>
    <w:rsid w:val="00357B8D"/>
    <w:rsid w:val="00391741"/>
    <w:rsid w:val="003A04B8"/>
    <w:rsid w:val="003C1FF9"/>
    <w:rsid w:val="00406F2C"/>
    <w:rsid w:val="00437244"/>
    <w:rsid w:val="00452900"/>
    <w:rsid w:val="005424CA"/>
    <w:rsid w:val="00544A99"/>
    <w:rsid w:val="00580181"/>
    <w:rsid w:val="0059146A"/>
    <w:rsid w:val="005A57EC"/>
    <w:rsid w:val="005B1061"/>
    <w:rsid w:val="005E6D58"/>
    <w:rsid w:val="005F47C4"/>
    <w:rsid w:val="00601A53"/>
    <w:rsid w:val="006348A3"/>
    <w:rsid w:val="006868A3"/>
    <w:rsid w:val="006B3B6C"/>
    <w:rsid w:val="006E440B"/>
    <w:rsid w:val="006F3369"/>
    <w:rsid w:val="007238E6"/>
    <w:rsid w:val="007B559E"/>
    <w:rsid w:val="0085498A"/>
    <w:rsid w:val="008C1D95"/>
    <w:rsid w:val="009638E6"/>
    <w:rsid w:val="009A1C24"/>
    <w:rsid w:val="009A5C14"/>
    <w:rsid w:val="009F0A73"/>
    <w:rsid w:val="009F7BA8"/>
    <w:rsid w:val="00A051A9"/>
    <w:rsid w:val="00A22F16"/>
    <w:rsid w:val="00A23E23"/>
    <w:rsid w:val="00A768A2"/>
    <w:rsid w:val="00AB26AA"/>
    <w:rsid w:val="00B14DC9"/>
    <w:rsid w:val="00B5652A"/>
    <w:rsid w:val="00B836B1"/>
    <w:rsid w:val="00B92658"/>
    <w:rsid w:val="00B9491C"/>
    <w:rsid w:val="00BC032B"/>
    <w:rsid w:val="00C06FA5"/>
    <w:rsid w:val="00C50A73"/>
    <w:rsid w:val="00C63078"/>
    <w:rsid w:val="00C72356"/>
    <w:rsid w:val="00D117F1"/>
    <w:rsid w:val="00D37CA0"/>
    <w:rsid w:val="00D5441E"/>
    <w:rsid w:val="00D77287"/>
    <w:rsid w:val="00D868A7"/>
    <w:rsid w:val="00DC26D1"/>
    <w:rsid w:val="00DD1E8A"/>
    <w:rsid w:val="00E22432"/>
    <w:rsid w:val="00E53BD6"/>
    <w:rsid w:val="00E614C0"/>
    <w:rsid w:val="00E731F1"/>
    <w:rsid w:val="00E91AF9"/>
    <w:rsid w:val="00EF0AE3"/>
    <w:rsid w:val="00F63487"/>
    <w:rsid w:val="00F8128B"/>
    <w:rsid w:val="00FE58C2"/>
    <w:rsid w:val="00FE5F57"/>
    <w:rsid w:val="00FE7353"/>
    <w:rsid w:val="0FAF4B86"/>
    <w:rsid w:val="251C0383"/>
    <w:rsid w:val="29917294"/>
    <w:rsid w:val="3A946897"/>
    <w:rsid w:val="3F460A82"/>
    <w:rsid w:val="6B5910F6"/>
    <w:rsid w:val="6FEF18E8"/>
    <w:rsid w:val="710A1499"/>
    <w:rsid w:val="768F0D5F"/>
    <w:rsid w:val="7D7E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qFormat/>
    <w:uiPriority w:val="99"/>
    <w:pPr>
      <w:ind w:left="100" w:leftChars="2500"/>
    </w:p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日期 Char"/>
    <w:basedOn w:val="6"/>
    <w:link w:val="2"/>
    <w:semiHidden/>
    <w:locked/>
    <w:uiPriority w:val="99"/>
    <w:rPr>
      <w:rFonts w:cs="Calibri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76</Words>
  <Characters>434</Characters>
  <Lines>3</Lines>
  <Paragraphs>1</Paragraphs>
  <TotalTime>7</TotalTime>
  <ScaleCrop>false</ScaleCrop>
  <LinksUpToDate>false</LinksUpToDate>
  <CharactersWithSpaces>509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2018-10-18T02:34:00Z</dcterms:created>
  <dc:creator>hp</dc:creator>
  <cp:lastModifiedBy>WPS_1645499105</cp:lastModifiedBy>
  <cp:lastPrinted>2020-10-13T09:10:00Z</cp:lastPrinted>
  <dcterms:modified xsi:type="dcterms:W3CDTF">2023-09-07T08:39:35Z</dcterms:modified>
  <dc:title>说明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4E4DEF85658B476BA72A47A6820EC41F_12</vt:lpwstr>
  </property>
</Properties>
</file>