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C8F2">
      <w:pPr>
        <w:jc w:val="center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说明</w:t>
      </w:r>
    </w:p>
    <w:p w14:paraId="5CE7B303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7AB7BF4A">
      <w:pPr>
        <w:ind w:firstLine="640" w:firstLineChars="200"/>
      </w:pPr>
      <w:bookmarkStart w:id="0" w:name="_GoBack"/>
      <w:bookmarkEnd w:id="0"/>
      <w:r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  <w:t>《国务院办公厅关于严格规范涉企行政检查的意见》（国办发〔2024〕54 号）明确，检查标准由国务院有关主管部门制定，待有关主管部门公布后再行公示。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40C90D-3B2B-4F7E-91BB-64CFDE413E70}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  <w:embedRegular r:id="rId2" w:fontKey="{86DD27CA-EB50-42D3-A5A5-8A49B050A25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032538DF-45E3-4F6E-8562-507CD3C4FE5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F7B6D16-01AB-4DD4-8232-E9C9963C8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7BEB"/>
    <w:rsid w:val="1A5803E9"/>
    <w:rsid w:val="399A7EB8"/>
    <w:rsid w:val="41217BEB"/>
    <w:rsid w:val="5C08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WZT-EN" w:hAnsi="GWZT-E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2025-05-28T06:58:00Z</dcterms:created>
  <dc:creator>海峰</dc:creator>
  <cp:lastModifiedBy>海峰</cp:lastModifiedBy>
  <dcterms:modified xsi:type="dcterms:W3CDTF">2025-05-28T06:58:47Z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8B98E8C4DB194729B3D6359E6BD088EC_11</vt:lpwstr>
  </property>
  <property fmtid="{D5CDD505-2E9C-101B-9397-08002B2CF9AE}" pid="4" name="KSOTemplateDocerSaveRecord">
    <vt:lpwstr>eyJoZGlkIjoiNzZlZDk1YjZkNzI5YWUyZjc2ZDhmOWVkZTY5ZTFhNWEiLCJ1c2VySWQiOiI0MjQ4MzQwNDAifQ==</vt:lpwstr>
  </property>
</Properties>
</file>